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8C" w:rsidRDefault="0079318C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9318C" w:rsidRDefault="0079318C" w:rsidP="0079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9 класс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9318C" w:rsidRDefault="0079318C" w:rsidP="007931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C43B70" w:rsidTr="00A251B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C43B70" w:rsidTr="00A251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70" w:rsidRDefault="00C43B70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3B0B" w:rsidRDefault="00796E32" w:rsidP="009E5D7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К группе </w:t>
      </w:r>
      <w:proofErr w:type="gramStart"/>
      <w:r w:rsidRPr="00796E32">
        <w:rPr>
          <w:rFonts w:ascii="Times New Roman" w:hAnsi="Times New Roman" w:cs="Times New Roman"/>
          <w:sz w:val="24"/>
          <w:szCs w:val="24"/>
        </w:rPr>
        <w:t>макроэлементов  живой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клетки   относится </w:t>
      </w:r>
    </w:p>
    <w:p w:rsidR="00796E32" w:rsidRPr="00796E32" w:rsidRDefault="00796E32" w:rsidP="00796E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азот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железо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хлор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кальций</w:t>
      </w:r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К группе микроэлементов живой клетки относятся:</w:t>
      </w:r>
    </w:p>
    <w:p w:rsidR="00796E32" w:rsidRPr="00796E32" w:rsidRDefault="00796E32" w:rsidP="00796E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водород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кислород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углерод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медь</w:t>
      </w:r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Способность клетки поддерживать слабощелочную реакцию своего содержимого на постоянном уровне – это:</w:t>
      </w:r>
    </w:p>
    <w:p w:rsidR="00796E32" w:rsidRPr="00796E32" w:rsidRDefault="00796E32" w:rsidP="00796E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гидролиз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6E32">
        <w:rPr>
          <w:rFonts w:ascii="Times New Roman" w:hAnsi="Times New Roman" w:cs="Times New Roman"/>
          <w:sz w:val="24"/>
          <w:szCs w:val="24"/>
        </w:rPr>
        <w:t>буферность</w:t>
      </w:r>
      <w:proofErr w:type="spellEnd"/>
      <w:proofErr w:type="gramEnd"/>
    </w:p>
    <w:p w:rsidR="00796E32" w:rsidRPr="00796E32" w:rsidRDefault="00796E32" w:rsidP="00796E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проводимость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растворимость</w:t>
      </w:r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К основным функциям белков НЕ относятся</w:t>
      </w:r>
    </w:p>
    <w:p w:rsidR="00796E32" w:rsidRPr="00796E32" w:rsidRDefault="00796E32" w:rsidP="00796E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строительная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каталитическая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защитная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репродуктивная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К углеводам моносахаридам НЕ относится:</w:t>
      </w:r>
    </w:p>
    <w:p w:rsidR="00796E32" w:rsidRPr="00796E32" w:rsidRDefault="00796E32" w:rsidP="00796E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глюкоза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сахароза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фруктоза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галактоза</w:t>
      </w:r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Глюкоза является мономером углевода:</w:t>
      </w:r>
    </w:p>
    <w:p w:rsidR="00796E32" w:rsidRPr="00796E32" w:rsidRDefault="00796E32" w:rsidP="00796E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галактоза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крахмал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фруктоза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мальтоза</w:t>
      </w:r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Нуклеиновые кислоты в клетке выполняют функцию</w:t>
      </w:r>
    </w:p>
    <w:p w:rsidR="00796E32" w:rsidRPr="00796E32" w:rsidRDefault="00796E32" w:rsidP="00796E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строительную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каталитическую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хранение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>, перенос и передача информации о структуре белка</w:t>
      </w:r>
    </w:p>
    <w:p w:rsidR="00796E32" w:rsidRPr="00796E32" w:rsidRDefault="00796E32" w:rsidP="00796E3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энергетическую</w:t>
      </w:r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lastRenderedPageBreak/>
        <w:t>К свойствам генетического кода НЕ относится</w:t>
      </w:r>
    </w:p>
    <w:p w:rsidR="00796E32" w:rsidRPr="00796E32" w:rsidRDefault="00796E32" w:rsidP="00796E3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специфичность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универсальность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избыточность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96E32">
        <w:rPr>
          <w:rFonts w:ascii="Times New Roman" w:hAnsi="Times New Roman" w:cs="Times New Roman"/>
          <w:sz w:val="24"/>
          <w:szCs w:val="24"/>
        </w:rPr>
        <w:t>буферность</w:t>
      </w:r>
      <w:proofErr w:type="spellEnd"/>
      <w:proofErr w:type="gramEnd"/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Синтез клеточного белка происходит </w:t>
      </w:r>
    </w:p>
    <w:p w:rsidR="00796E32" w:rsidRPr="00796E32" w:rsidRDefault="00796E32" w:rsidP="00796E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ядре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митохондрии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 xml:space="preserve">аппарате  </w:t>
      </w:r>
      <w:proofErr w:type="spellStart"/>
      <w:r w:rsidRPr="00796E32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proofErr w:type="gramEnd"/>
    </w:p>
    <w:p w:rsidR="00796E32" w:rsidRPr="00796E32" w:rsidRDefault="00796E32" w:rsidP="00796E3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рибосоме</w:t>
      </w:r>
      <w:proofErr w:type="gramEnd"/>
    </w:p>
    <w:p w:rsid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Промежуток времени от момента возникновения клетки в результате деления до ее гибели или до следующего деления, называется</w:t>
      </w:r>
    </w:p>
    <w:p w:rsidR="00796E32" w:rsidRPr="00796E32" w:rsidRDefault="00796E32" w:rsidP="00796E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жизненным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циклом</w:t>
      </w:r>
    </w:p>
    <w:p w:rsidR="00796E32" w:rsidRPr="00796E32" w:rsidRDefault="00796E32" w:rsidP="00796E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ассимиляцией</w:t>
      </w:r>
      <w:proofErr w:type="gramEnd"/>
    </w:p>
    <w:p w:rsidR="00796E32" w:rsidRPr="00796E32" w:rsidRDefault="00796E32" w:rsidP="00796E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митотическим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циклом</w:t>
      </w:r>
    </w:p>
    <w:p w:rsidR="00796E32" w:rsidRPr="00796E32" w:rsidRDefault="00796E32" w:rsidP="00796E3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диссимиляцией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Митоз состоит из … фаз </w:t>
      </w:r>
    </w:p>
    <w:p w:rsidR="00796E32" w:rsidRPr="00796E32" w:rsidRDefault="00796E32" w:rsidP="00796E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16</w:t>
      </w:r>
    </w:p>
    <w:p w:rsidR="00796E32" w:rsidRPr="00796E32" w:rsidRDefault="00796E32" w:rsidP="00796E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2</w:t>
      </w:r>
    </w:p>
    <w:p w:rsidR="00796E32" w:rsidRPr="00796E32" w:rsidRDefault="00796E32" w:rsidP="00796E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5</w:t>
      </w:r>
    </w:p>
    <w:p w:rsidR="00796E32" w:rsidRPr="00796E32" w:rsidRDefault="00796E32" w:rsidP="00796E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4</w:t>
      </w:r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Какое положение НЕ относится к основным положениям клеточной теории:</w:t>
      </w:r>
    </w:p>
    <w:p w:rsidR="00796E32" w:rsidRPr="00796E32" w:rsidRDefault="00796E32" w:rsidP="00796E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Клетка является структурно-функциональной единицей всех живых организмов.</w:t>
      </w:r>
    </w:p>
    <w:p w:rsidR="00796E32" w:rsidRPr="00796E32" w:rsidRDefault="00796E32" w:rsidP="00796E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Все клетки имеют сходное строение, химический состав и общие принципы жизнедеятельности.</w:t>
      </w:r>
    </w:p>
    <w:p w:rsidR="00796E32" w:rsidRPr="00796E32" w:rsidRDefault="00796E32" w:rsidP="00796E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Клетки образуются только делением предшествующих им клеток.</w:t>
      </w:r>
    </w:p>
    <w:p w:rsidR="00796E32" w:rsidRPr="00796E32" w:rsidRDefault="00796E32" w:rsidP="00796E3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Функции  клетки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определяются ее строением.</w:t>
      </w:r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В каком году и кем была   сформулирована и опубликована клеточная теория строения организмов</w:t>
      </w:r>
    </w:p>
    <w:p w:rsidR="00796E32" w:rsidRPr="00796E32" w:rsidRDefault="00796E32" w:rsidP="00796E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Pr="00796E32">
        <w:rPr>
          <w:rFonts w:ascii="Times New Roman" w:hAnsi="Times New Roman" w:cs="Times New Roman"/>
          <w:sz w:val="24"/>
          <w:szCs w:val="24"/>
        </w:rPr>
        <w:t>Броун ;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1831год  </w:t>
      </w:r>
    </w:p>
    <w:p w:rsidR="00796E32" w:rsidRPr="00796E32" w:rsidRDefault="00796E32" w:rsidP="00796E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Ч. Дарвин 1908 год</w:t>
      </w:r>
    </w:p>
    <w:p w:rsidR="00796E32" w:rsidRPr="00796E32" w:rsidRDefault="00796E32" w:rsidP="00796E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>Т. Шванн; 1839 год</w:t>
      </w:r>
    </w:p>
    <w:p w:rsidR="00796E32" w:rsidRPr="00796E32" w:rsidRDefault="00796E32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2" w:rsidRPr="00796E32" w:rsidRDefault="00796E32" w:rsidP="00796E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Установите  последовательность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фаз митоза.</w:t>
      </w:r>
    </w:p>
    <w:p w:rsidR="00796E32" w:rsidRPr="00796E32" w:rsidRDefault="00796E32" w:rsidP="00796E3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образование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из мембранных структур эндоплазматической сети ядерной оболочки клетки;</w:t>
      </w:r>
    </w:p>
    <w:p w:rsidR="00796E32" w:rsidRPr="00796E32" w:rsidRDefault="00796E32" w:rsidP="00796E3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объема клеточного ядра;</w:t>
      </w:r>
    </w:p>
    <w:p w:rsidR="00796E32" w:rsidRPr="00796E32" w:rsidRDefault="00796E32" w:rsidP="00796E3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расхождение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самостоятельных хромосом к полюсам клетки;</w:t>
      </w:r>
    </w:p>
    <w:p w:rsidR="00796E32" w:rsidRPr="00796E32" w:rsidRDefault="00796E32" w:rsidP="00796E3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96E32">
        <w:rPr>
          <w:rFonts w:ascii="Times New Roman" w:hAnsi="Times New Roman" w:cs="Times New Roman"/>
          <w:sz w:val="24"/>
          <w:szCs w:val="24"/>
        </w:rPr>
        <w:t>выстраивание</w:t>
      </w:r>
      <w:proofErr w:type="gramEnd"/>
      <w:r w:rsidRPr="00796E32">
        <w:rPr>
          <w:rFonts w:ascii="Times New Roman" w:hAnsi="Times New Roman" w:cs="Times New Roman"/>
          <w:sz w:val="24"/>
          <w:szCs w:val="24"/>
        </w:rPr>
        <w:t xml:space="preserve"> укороченных хромосом на экваторе клетки.</w:t>
      </w:r>
    </w:p>
    <w:p w:rsidR="00743B87" w:rsidRDefault="00743B87" w:rsidP="0079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7F9E"/>
    <w:multiLevelType w:val="hybridMultilevel"/>
    <w:tmpl w:val="26DE8B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2C40EF"/>
    <w:multiLevelType w:val="hybridMultilevel"/>
    <w:tmpl w:val="AFF600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9B0008"/>
    <w:multiLevelType w:val="hybridMultilevel"/>
    <w:tmpl w:val="CF3A83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E15304"/>
    <w:multiLevelType w:val="hybridMultilevel"/>
    <w:tmpl w:val="F36C0F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AA29FD"/>
    <w:multiLevelType w:val="hybridMultilevel"/>
    <w:tmpl w:val="389076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033C2C"/>
    <w:multiLevelType w:val="hybridMultilevel"/>
    <w:tmpl w:val="664AC5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0A7C9F"/>
    <w:multiLevelType w:val="hybridMultilevel"/>
    <w:tmpl w:val="8B5E1A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CF020A"/>
    <w:multiLevelType w:val="hybridMultilevel"/>
    <w:tmpl w:val="BB927F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1F2D03"/>
    <w:multiLevelType w:val="hybridMultilevel"/>
    <w:tmpl w:val="E9EC8B0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23B660D"/>
    <w:multiLevelType w:val="hybridMultilevel"/>
    <w:tmpl w:val="C862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05633"/>
    <w:multiLevelType w:val="hybridMultilevel"/>
    <w:tmpl w:val="7040C4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FC43EC"/>
    <w:multiLevelType w:val="hybridMultilevel"/>
    <w:tmpl w:val="E1168F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47786C"/>
    <w:multiLevelType w:val="hybridMultilevel"/>
    <w:tmpl w:val="532E89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D83372"/>
    <w:multiLevelType w:val="hybridMultilevel"/>
    <w:tmpl w:val="99A6EB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543A51"/>
    <w:multiLevelType w:val="hybridMultilevel"/>
    <w:tmpl w:val="F63846A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C"/>
    <w:rsid w:val="00520EAC"/>
    <w:rsid w:val="007029B3"/>
    <w:rsid w:val="00743B87"/>
    <w:rsid w:val="0079318C"/>
    <w:rsid w:val="00796E32"/>
    <w:rsid w:val="009579D3"/>
    <w:rsid w:val="009E5D75"/>
    <w:rsid w:val="00A6110C"/>
    <w:rsid w:val="00C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5CC76-E500-4077-86E9-4AE96F01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2014-12-05T14:39:00Z</dcterms:created>
  <dcterms:modified xsi:type="dcterms:W3CDTF">2015-12-05T15:28:00Z</dcterms:modified>
</cp:coreProperties>
</file>