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A67BD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E2738A">
        <w:rPr>
          <w:rFonts w:ascii="Times New Roman" w:hAnsi="Times New Roman" w:cs="Times New Roman"/>
          <w:b/>
          <w:sz w:val="28"/>
          <w:szCs w:val="28"/>
        </w:rPr>
        <w:t>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59A">
        <w:rPr>
          <w:rFonts w:ascii="Times New Roman" w:hAnsi="Times New Roman" w:cs="Times New Roman"/>
          <w:b/>
          <w:sz w:val="28"/>
          <w:szCs w:val="28"/>
        </w:rPr>
        <w:t>10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96"/>
        <w:gridCol w:w="496"/>
        <w:gridCol w:w="496"/>
        <w:gridCol w:w="496"/>
      </w:tblGrid>
      <w:tr w:rsidR="00B410A7" w:rsidTr="00B410A7">
        <w:trPr>
          <w:jc w:val="center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B410A7" w:rsidTr="00B410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7BDC" w:rsidRDefault="00A67BDC" w:rsidP="00C52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Из перечисленных ниже причин выберите те, которые являются причинами вынужденного автономного существования в природных условиях. </w:t>
      </w:r>
    </w:p>
    <w:p w:rsidR="00B410A7" w:rsidRPr="00B410A7" w:rsidRDefault="00B410A7" w:rsidP="00B410A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Потеря части продуктов питания, потеря компаса. </w:t>
      </w:r>
    </w:p>
    <w:p w:rsidR="00B410A7" w:rsidRPr="00B410A7" w:rsidRDefault="00B410A7" w:rsidP="00B410A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Несвоевременная регистрация туристической группы перед выходом на маршрут. </w:t>
      </w:r>
    </w:p>
    <w:p w:rsidR="00B410A7" w:rsidRPr="00B410A7" w:rsidRDefault="00B410A7" w:rsidP="00B410A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Потеря ориентировки на местности во время похода, авария транспортных средств в условиях природной среды. </w:t>
      </w:r>
    </w:p>
    <w:p w:rsidR="00B410A7" w:rsidRDefault="00B410A7" w:rsidP="00B410A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Плохие погодные условия на маршруте движения. </w:t>
      </w:r>
    </w:p>
    <w:p w:rsidR="00B410A7" w:rsidRPr="00B410A7" w:rsidRDefault="00B410A7" w:rsidP="00B410A7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Порядок действий в различных аварийных ситуациях в условиях природной среды отличается друг от друга и зависит от </w:t>
      </w:r>
      <w:proofErr w:type="gramStart"/>
      <w:r w:rsidRPr="00B410A7">
        <w:rPr>
          <w:rFonts w:ascii="Times New Roman" w:hAnsi="Times New Roman" w:cs="Times New Roman"/>
          <w:sz w:val="24"/>
          <w:szCs w:val="28"/>
        </w:rPr>
        <w:t>конкретной  обстановки</w:t>
      </w:r>
      <w:proofErr w:type="gramEnd"/>
      <w:r w:rsidRPr="00B410A7">
        <w:rPr>
          <w:rFonts w:ascii="Times New Roman" w:hAnsi="Times New Roman" w:cs="Times New Roman"/>
          <w:sz w:val="24"/>
          <w:szCs w:val="28"/>
        </w:rPr>
        <w:t xml:space="preserve">. Из приведённых ниже случаев выберите те, когда командир группы должен принять решение об уходе с места аварии. </w:t>
      </w:r>
    </w:p>
    <w:p w:rsidR="00B410A7" w:rsidRPr="00B410A7" w:rsidRDefault="00B410A7" w:rsidP="00B410A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Группа не может быть обнаружена спасателями из-за окружающей её густой растительности, возникла непосредственная угроза жизни людей. </w:t>
      </w:r>
    </w:p>
    <w:p w:rsidR="00B410A7" w:rsidRPr="00B410A7" w:rsidRDefault="00B410A7" w:rsidP="00B410A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Направление на ближайший населённый пункт и его удаление неизвестны. </w:t>
      </w:r>
    </w:p>
    <w:p w:rsidR="00B410A7" w:rsidRPr="00B410A7" w:rsidRDefault="00B410A7" w:rsidP="00B410A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Место происшествия точно не определено, местность незнакомая и труднопроходимая. </w:t>
      </w:r>
    </w:p>
    <w:p w:rsidR="00B410A7" w:rsidRPr="00B410A7" w:rsidRDefault="00B410A7" w:rsidP="00B410A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Точно неизвестно местонахождение спасателей и состояние здоровья людей не позволяет преодолеть расстояние до населённого пункта. </w:t>
      </w:r>
    </w:p>
    <w:p w:rsidR="00B410A7" w:rsidRDefault="00B410A7" w:rsidP="00B410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Собираясь в поход, вам необходимо подобрать одежду. Каким нижеперечисленным требованиям она должна соответствовать? </w:t>
      </w:r>
    </w:p>
    <w:p w:rsidR="00B410A7" w:rsidRPr="00B410A7" w:rsidRDefault="00B410A7" w:rsidP="00B410A7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Одежда должна быть свободной и надеваться в несколько слоёв. </w:t>
      </w:r>
    </w:p>
    <w:p w:rsidR="00B410A7" w:rsidRPr="00B410A7" w:rsidRDefault="00B410A7" w:rsidP="00B410A7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Одежда должна быть из синтетических материалов. </w:t>
      </w:r>
    </w:p>
    <w:p w:rsidR="00B410A7" w:rsidRPr="00B410A7" w:rsidRDefault="00B410A7" w:rsidP="00B410A7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Одежда должна быть однотонного цвета или из камуфлированного материала. </w:t>
      </w:r>
    </w:p>
    <w:p w:rsidR="00B410A7" w:rsidRPr="00B410A7" w:rsidRDefault="00B410A7" w:rsidP="00B410A7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Одежда должна иметь </w:t>
      </w:r>
      <w:proofErr w:type="spellStart"/>
      <w:r w:rsidRPr="00B410A7">
        <w:rPr>
          <w:rFonts w:ascii="Times New Roman" w:hAnsi="Times New Roman" w:cs="Times New Roman"/>
          <w:sz w:val="24"/>
          <w:szCs w:val="28"/>
        </w:rPr>
        <w:t>световозвращающие</w:t>
      </w:r>
      <w:proofErr w:type="spellEnd"/>
      <w:r w:rsidRPr="00B410A7">
        <w:rPr>
          <w:rFonts w:ascii="Times New Roman" w:hAnsi="Times New Roman" w:cs="Times New Roman"/>
          <w:sz w:val="24"/>
          <w:szCs w:val="28"/>
        </w:rPr>
        <w:t xml:space="preserve"> элементы. </w:t>
      </w:r>
    </w:p>
    <w:p w:rsidR="00B410A7" w:rsidRDefault="00B410A7" w:rsidP="00B410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Выберите из предложенных вариантов установленные требования к сооружению временного жилища. </w:t>
      </w:r>
    </w:p>
    <w:p w:rsidR="00B410A7" w:rsidRPr="00B410A7" w:rsidRDefault="00B410A7" w:rsidP="00B410A7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Место должно находиться на берегу реки или другого водоёма на уровне воды. </w:t>
      </w:r>
    </w:p>
    <w:p w:rsidR="00B410A7" w:rsidRPr="00B410A7" w:rsidRDefault="00B410A7" w:rsidP="00B410A7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Место должно находиться на ровной возвышенной продуваемой площадке; возле площадки должен находиться источник воды и достаточно топлива. </w:t>
      </w:r>
    </w:p>
    <w:p w:rsidR="00B410A7" w:rsidRPr="00B410A7" w:rsidRDefault="00B410A7" w:rsidP="00B410A7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Место должно находиться среди сухостоя, который можно использовать для костра. </w:t>
      </w:r>
    </w:p>
    <w:p w:rsidR="00B410A7" w:rsidRPr="00B410A7" w:rsidRDefault="00B410A7" w:rsidP="00B410A7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Недалеко от площадки должна быть дорога или наезженная тропа. </w:t>
      </w:r>
    </w:p>
    <w:p w:rsidR="00B410A7" w:rsidRDefault="00B410A7" w:rsidP="00B410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Выберите самый надёжный способ обеззараживания воды в полевых условиях. </w:t>
      </w:r>
    </w:p>
    <w:p w:rsidR="00B410A7" w:rsidRPr="00B410A7" w:rsidRDefault="00B410A7" w:rsidP="00B410A7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Очистка через фильтр из песка и материи. </w:t>
      </w:r>
    </w:p>
    <w:p w:rsidR="00B410A7" w:rsidRPr="00B410A7" w:rsidRDefault="00B410A7" w:rsidP="00B410A7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Очистка через фильтр из песка, ваты и материи. </w:t>
      </w:r>
    </w:p>
    <w:p w:rsidR="00B410A7" w:rsidRPr="00B410A7" w:rsidRDefault="00B410A7" w:rsidP="00B410A7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Кипячение воды. </w:t>
      </w:r>
    </w:p>
    <w:p w:rsidR="00B410A7" w:rsidRDefault="00B410A7" w:rsidP="00B410A7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>Добавление в воду марганцовки.</w:t>
      </w:r>
    </w:p>
    <w:p w:rsidR="00B410A7" w:rsidRDefault="00B410A7" w:rsidP="00B410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lastRenderedPageBreak/>
        <w:t>С соответствии с Уголовным кодексом Российской Федерации преступлением признаётся(-</w:t>
      </w:r>
      <w:proofErr w:type="spellStart"/>
      <w:r w:rsidRPr="00B410A7">
        <w:rPr>
          <w:rFonts w:ascii="Times New Roman" w:hAnsi="Times New Roman" w:cs="Times New Roman"/>
          <w:sz w:val="24"/>
          <w:szCs w:val="28"/>
        </w:rPr>
        <w:t>ются</w:t>
      </w:r>
      <w:proofErr w:type="spellEnd"/>
      <w:r w:rsidRPr="00B410A7">
        <w:rPr>
          <w:rFonts w:ascii="Times New Roman" w:hAnsi="Times New Roman" w:cs="Times New Roman"/>
          <w:sz w:val="24"/>
          <w:szCs w:val="28"/>
        </w:rPr>
        <w:t xml:space="preserve">): </w:t>
      </w:r>
    </w:p>
    <w:p w:rsidR="00B410A7" w:rsidRPr="00B410A7" w:rsidRDefault="00B410A7" w:rsidP="00B410A7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противоправные действия, посягающие на честь и достоинство граждан; </w:t>
      </w:r>
    </w:p>
    <w:p w:rsidR="00B410A7" w:rsidRPr="00B410A7" w:rsidRDefault="00B410A7" w:rsidP="00B410A7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действия граждан, сознательно нарушающих требования Конституции, законодательных и нормативно-правовых актов; </w:t>
      </w:r>
    </w:p>
    <w:p w:rsidR="00B410A7" w:rsidRPr="00B410A7" w:rsidRDefault="00B410A7" w:rsidP="00B410A7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совершённое общественно опасное деяние, запрещённое Уголовным кодексом Российской Федерации под угрозой наказания; </w:t>
      </w:r>
    </w:p>
    <w:p w:rsidR="00B410A7" w:rsidRPr="00B410A7" w:rsidRDefault="00B410A7" w:rsidP="00B410A7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действие гражданина против своей воли, под влиянием физического принуждения или непреодолимой силы. </w:t>
      </w:r>
    </w:p>
    <w:p w:rsidR="00B410A7" w:rsidRDefault="00B410A7" w:rsidP="00B410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К преступлениям небольшой тяжести относятся: </w:t>
      </w:r>
    </w:p>
    <w:p w:rsidR="00B410A7" w:rsidRPr="00B410A7" w:rsidRDefault="00B410A7" w:rsidP="00B410A7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неумышленные деяния, за совершение которых максимальное наказание не превышает одного года лишения свободы; </w:t>
      </w:r>
    </w:p>
    <w:p w:rsidR="00B410A7" w:rsidRPr="00B410A7" w:rsidRDefault="00B410A7" w:rsidP="00B410A7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умышленные и неумышленные деяния, за совершение которых максимальное наказание не превышает двух лет лишения свободы; </w:t>
      </w:r>
    </w:p>
    <w:p w:rsidR="00B410A7" w:rsidRPr="00B410A7" w:rsidRDefault="00B410A7" w:rsidP="00B410A7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умышленные деяния, за совершение которых максимальное наказание не превышает трёх лет лишения свободы; </w:t>
      </w:r>
    </w:p>
    <w:p w:rsidR="00B410A7" w:rsidRPr="00B410A7" w:rsidRDefault="00B410A7" w:rsidP="00B410A7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умышленные деяния, за совершение которых максимальное наказание не превышает от одного до трёх лет лишения свободы условно. </w:t>
      </w:r>
    </w:p>
    <w:p w:rsidR="00B410A7" w:rsidRDefault="00B410A7" w:rsidP="00B410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К преступлениям средней тяжести относятся: </w:t>
      </w:r>
    </w:p>
    <w:p w:rsidR="00B410A7" w:rsidRPr="00B410A7" w:rsidRDefault="00B410A7" w:rsidP="00B410A7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умышленные и неосторожные действия, за совершение которых максимальное наказание не превышает пяти лет лишения свободы; </w:t>
      </w:r>
    </w:p>
    <w:p w:rsidR="00B410A7" w:rsidRPr="00B410A7" w:rsidRDefault="00B410A7" w:rsidP="00B410A7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неосторожные действия, за совершение которых максимальное наказание не превышает трёх лет лишения свободы; </w:t>
      </w:r>
    </w:p>
    <w:p w:rsidR="00B410A7" w:rsidRPr="00B410A7" w:rsidRDefault="00B410A7" w:rsidP="00B410A7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умышленные действия, за совершение которых максимальное наказание не превышает четырёх лет лишения свободы; </w:t>
      </w:r>
    </w:p>
    <w:p w:rsidR="00B410A7" w:rsidRPr="00B410A7" w:rsidRDefault="00B410A7" w:rsidP="00B410A7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умышленные и неумышленные деяния, за совершение которых максимальное наказание не превышает от двух до трёх лет лишения свободы условно. </w:t>
      </w:r>
    </w:p>
    <w:p w:rsidR="00B410A7" w:rsidRDefault="00B410A7" w:rsidP="00B410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Одно из наказаний, предусмотренное для несовершеннолетних Уголовным кодексом Российской Федерации, является лишение свободы на определённый срок. На какой срок по закону могут лишить свободы несовершеннолетнего? </w:t>
      </w:r>
    </w:p>
    <w:p w:rsidR="00B410A7" w:rsidRPr="00B410A7" w:rsidRDefault="00B410A7" w:rsidP="00B410A7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Лишение свободы не должно превышать восьми лет. </w:t>
      </w:r>
    </w:p>
    <w:p w:rsidR="00B410A7" w:rsidRPr="00B410A7" w:rsidRDefault="00B410A7" w:rsidP="00B410A7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Максимальное наказание назначают на срок не более десяти лет лишения свободы. </w:t>
      </w:r>
    </w:p>
    <w:p w:rsidR="00B410A7" w:rsidRPr="00B410A7" w:rsidRDefault="00B410A7" w:rsidP="00B410A7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Не более пяти лет. </w:t>
      </w:r>
    </w:p>
    <w:p w:rsidR="00B410A7" w:rsidRPr="00B410A7" w:rsidRDefault="00B410A7" w:rsidP="00B410A7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На срок от восьми до двенадцати лет лишения свободы. </w:t>
      </w:r>
    </w:p>
    <w:p w:rsidR="00B410A7" w:rsidRDefault="00B410A7" w:rsidP="00B410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Какое лицо признаётся несовершеннолетним? </w:t>
      </w:r>
    </w:p>
    <w:p w:rsidR="00B410A7" w:rsidRPr="00B410A7" w:rsidRDefault="00B410A7" w:rsidP="00B410A7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Граждане, которым ко времени совершения преступления исполнилось 13, но не исполнилось 17 лет. </w:t>
      </w:r>
    </w:p>
    <w:p w:rsidR="00B410A7" w:rsidRPr="00B410A7" w:rsidRDefault="00B410A7" w:rsidP="00B410A7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Граждане в возрасте от 14 до 17 лет. </w:t>
      </w:r>
    </w:p>
    <w:p w:rsidR="00B410A7" w:rsidRPr="00B410A7" w:rsidRDefault="00B410A7" w:rsidP="00B410A7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Все граждане в возрасте до 20 лет. </w:t>
      </w:r>
    </w:p>
    <w:p w:rsidR="00B410A7" w:rsidRPr="00B410A7" w:rsidRDefault="00B410A7" w:rsidP="00B410A7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Лица, которым ко времени совершения преступления исполнилось 14, но не исполнилось 18 лет. </w:t>
      </w:r>
    </w:p>
    <w:p w:rsidR="002B1CA1" w:rsidRDefault="002B1CA1" w:rsidP="002B1CA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B1CA1" w:rsidRPr="002B1CA1" w:rsidRDefault="002B1CA1" w:rsidP="002B1CA1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Как называются с точки зрения Правил дорожного движения лица, передвигающиеся в инвалидных колясках без двигателя? </w:t>
      </w:r>
    </w:p>
    <w:p w:rsidR="002B1CA1" w:rsidRPr="002B1CA1" w:rsidRDefault="002B1CA1" w:rsidP="002B1CA1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Водитель. </w:t>
      </w:r>
    </w:p>
    <w:p w:rsidR="002B1CA1" w:rsidRPr="002B1CA1" w:rsidRDefault="002B1CA1" w:rsidP="002B1CA1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Пассажир. </w:t>
      </w:r>
    </w:p>
    <w:p w:rsidR="002B1CA1" w:rsidRPr="002B1CA1" w:rsidRDefault="002B1CA1" w:rsidP="002B1CA1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Пешеход. </w:t>
      </w:r>
    </w:p>
    <w:p w:rsidR="002B1CA1" w:rsidRPr="002B1CA1" w:rsidRDefault="002B1CA1" w:rsidP="002B1CA1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lastRenderedPageBreak/>
        <w:t xml:space="preserve">Путешественник. </w:t>
      </w:r>
    </w:p>
    <w:p w:rsidR="002B1CA1" w:rsidRDefault="002B1CA1" w:rsidP="002B1CA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B1CA1" w:rsidRPr="002B1CA1" w:rsidRDefault="002B1CA1" w:rsidP="002B1CA1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Участники дорожного движения – это: </w:t>
      </w:r>
    </w:p>
    <w:p w:rsidR="002B1CA1" w:rsidRPr="002B1CA1" w:rsidRDefault="002B1CA1" w:rsidP="002B1CA1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лица, принимающие непосредственное участие в процессе движения в качестве водителя, пешехода, пассажира транспортного средства. </w:t>
      </w:r>
    </w:p>
    <w:p w:rsidR="002B1CA1" w:rsidRPr="002B1CA1" w:rsidRDefault="002B1CA1" w:rsidP="002B1CA1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это лица, принимающие непосредственное участие в процессе движения в качестве водителя, пешехода, и лица, производящие ремонтные работы на проезжей части. </w:t>
      </w:r>
    </w:p>
    <w:p w:rsidR="002B1CA1" w:rsidRPr="002B1CA1" w:rsidRDefault="002B1CA1" w:rsidP="002B1CA1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люди, принимающие непосредственное участие в процессе движения в качестве водителя, пассажира транспортного средства, и лица, осуществляющие регулирование дорожного движения. </w:t>
      </w:r>
    </w:p>
    <w:p w:rsidR="002B1CA1" w:rsidRPr="002B1CA1" w:rsidRDefault="002B1CA1" w:rsidP="002B1CA1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граждане, передвигающиеся на транспортных средствах и в пешем порядке по проезжей части, тротуару и обочине дороги. </w:t>
      </w:r>
    </w:p>
    <w:p w:rsidR="002B1CA1" w:rsidRDefault="002B1CA1" w:rsidP="002B1CA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B1CA1" w:rsidRPr="002B1CA1" w:rsidRDefault="002B1CA1" w:rsidP="002B1CA1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Укажите определение понятия «дорога». </w:t>
      </w:r>
    </w:p>
    <w:p w:rsidR="002B1CA1" w:rsidRPr="002B1CA1" w:rsidRDefault="002B1CA1" w:rsidP="002B1CA1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Проезжая часть, тротуары, обочины. </w:t>
      </w:r>
    </w:p>
    <w:p w:rsidR="002B1CA1" w:rsidRPr="002B1CA1" w:rsidRDefault="002B1CA1" w:rsidP="002B1CA1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Полоса земли для движения транспортных средств и пешеходов. </w:t>
      </w:r>
    </w:p>
    <w:p w:rsidR="002B1CA1" w:rsidRPr="002B1CA1" w:rsidRDefault="002B1CA1" w:rsidP="002B1CA1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Обустроенная или приспособленная и используемая для движения транспортных средств полоса земли либо поверхность искусственного сооружения. </w:t>
      </w:r>
    </w:p>
    <w:p w:rsidR="00B410A7" w:rsidRPr="002B1CA1" w:rsidRDefault="002B1CA1" w:rsidP="002B1CA1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>Полоса земли для движения автомобилей, трамваев, троллейбусов, мотоциклов и мопедов.</w:t>
      </w:r>
    </w:p>
    <w:sectPr w:rsidR="00B410A7" w:rsidRPr="002B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E24"/>
    <w:multiLevelType w:val="hybridMultilevel"/>
    <w:tmpl w:val="B42CB44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31B8D"/>
    <w:multiLevelType w:val="hybridMultilevel"/>
    <w:tmpl w:val="2DCEC494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D1A4B"/>
    <w:multiLevelType w:val="hybridMultilevel"/>
    <w:tmpl w:val="DC206866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65E0"/>
    <w:multiLevelType w:val="hybridMultilevel"/>
    <w:tmpl w:val="1E26F650"/>
    <w:lvl w:ilvl="0" w:tplc="9B74376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47B"/>
    <w:multiLevelType w:val="hybridMultilevel"/>
    <w:tmpl w:val="25DA5E4C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66026"/>
    <w:multiLevelType w:val="hybridMultilevel"/>
    <w:tmpl w:val="8020B91A"/>
    <w:lvl w:ilvl="0" w:tplc="84E8381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7F80"/>
    <w:multiLevelType w:val="hybridMultilevel"/>
    <w:tmpl w:val="4310071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E034B4"/>
    <w:multiLevelType w:val="hybridMultilevel"/>
    <w:tmpl w:val="3E5A6A3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324107"/>
    <w:multiLevelType w:val="hybridMultilevel"/>
    <w:tmpl w:val="F4306FA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B2FD6"/>
    <w:multiLevelType w:val="hybridMultilevel"/>
    <w:tmpl w:val="B900AD2E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438D"/>
    <w:multiLevelType w:val="hybridMultilevel"/>
    <w:tmpl w:val="64EC0920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7060"/>
    <w:multiLevelType w:val="hybridMultilevel"/>
    <w:tmpl w:val="A1B63EBA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62CF5"/>
    <w:multiLevelType w:val="hybridMultilevel"/>
    <w:tmpl w:val="AAC602E8"/>
    <w:lvl w:ilvl="0" w:tplc="1DC692A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31F4C"/>
    <w:multiLevelType w:val="hybridMultilevel"/>
    <w:tmpl w:val="DA1CEF68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03611"/>
    <w:multiLevelType w:val="hybridMultilevel"/>
    <w:tmpl w:val="BD3EAD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C93041E"/>
    <w:multiLevelType w:val="hybridMultilevel"/>
    <w:tmpl w:val="94A4C50C"/>
    <w:lvl w:ilvl="0" w:tplc="4C3C18E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06936"/>
    <w:multiLevelType w:val="hybridMultilevel"/>
    <w:tmpl w:val="EFD2FD58"/>
    <w:lvl w:ilvl="0" w:tplc="D4C663A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E5281"/>
    <w:multiLevelType w:val="hybridMultilevel"/>
    <w:tmpl w:val="E04EBFDA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B0119"/>
    <w:multiLevelType w:val="hybridMultilevel"/>
    <w:tmpl w:val="8B2452A4"/>
    <w:lvl w:ilvl="0" w:tplc="4A5ADA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A1B46"/>
    <w:multiLevelType w:val="hybridMultilevel"/>
    <w:tmpl w:val="E93ADB5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3F7C2B"/>
    <w:multiLevelType w:val="hybridMultilevel"/>
    <w:tmpl w:val="BE08D64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14804C7"/>
    <w:multiLevelType w:val="hybridMultilevel"/>
    <w:tmpl w:val="08448D1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333BB8"/>
    <w:multiLevelType w:val="hybridMultilevel"/>
    <w:tmpl w:val="AAC017E2"/>
    <w:lvl w:ilvl="0" w:tplc="673A852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C1FEA"/>
    <w:multiLevelType w:val="hybridMultilevel"/>
    <w:tmpl w:val="4356A862"/>
    <w:lvl w:ilvl="0" w:tplc="A9D4BE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94715"/>
    <w:multiLevelType w:val="hybridMultilevel"/>
    <w:tmpl w:val="467C90F6"/>
    <w:lvl w:ilvl="0" w:tplc="511C34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70D04"/>
    <w:multiLevelType w:val="hybridMultilevel"/>
    <w:tmpl w:val="F6966930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C3B6E"/>
    <w:multiLevelType w:val="hybridMultilevel"/>
    <w:tmpl w:val="6C08ECE8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67660"/>
    <w:multiLevelType w:val="hybridMultilevel"/>
    <w:tmpl w:val="368AC3F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B3298"/>
    <w:multiLevelType w:val="hybridMultilevel"/>
    <w:tmpl w:val="5FEA031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BAC27A4"/>
    <w:multiLevelType w:val="hybridMultilevel"/>
    <w:tmpl w:val="F4AE3BF6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63D15"/>
    <w:multiLevelType w:val="hybridMultilevel"/>
    <w:tmpl w:val="5D644450"/>
    <w:lvl w:ilvl="0" w:tplc="A6720A7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82000"/>
    <w:multiLevelType w:val="hybridMultilevel"/>
    <w:tmpl w:val="9FCA6E6E"/>
    <w:lvl w:ilvl="0" w:tplc="C5A4D09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1622F"/>
    <w:multiLevelType w:val="hybridMultilevel"/>
    <w:tmpl w:val="EE98E2AC"/>
    <w:lvl w:ilvl="0" w:tplc="138E8D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B60F9"/>
    <w:multiLevelType w:val="hybridMultilevel"/>
    <w:tmpl w:val="7850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87699"/>
    <w:multiLevelType w:val="hybridMultilevel"/>
    <w:tmpl w:val="2F448FFC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A14B5"/>
    <w:multiLevelType w:val="hybridMultilevel"/>
    <w:tmpl w:val="15E680C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33B7268"/>
    <w:multiLevelType w:val="hybridMultilevel"/>
    <w:tmpl w:val="BFFA69E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83C31"/>
    <w:multiLevelType w:val="hybridMultilevel"/>
    <w:tmpl w:val="C96E297C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2080D"/>
    <w:multiLevelType w:val="hybridMultilevel"/>
    <w:tmpl w:val="255ECCBA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73D63"/>
    <w:multiLevelType w:val="hybridMultilevel"/>
    <w:tmpl w:val="6D7CA14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17727B"/>
    <w:multiLevelType w:val="hybridMultilevel"/>
    <w:tmpl w:val="46523C9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BD02A37"/>
    <w:multiLevelType w:val="hybridMultilevel"/>
    <w:tmpl w:val="8E12DEE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603BCF"/>
    <w:multiLevelType w:val="hybridMultilevel"/>
    <w:tmpl w:val="F362AE4E"/>
    <w:lvl w:ilvl="0" w:tplc="A9A469F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31704"/>
    <w:multiLevelType w:val="hybridMultilevel"/>
    <w:tmpl w:val="493E631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7"/>
  </w:num>
  <w:num w:numId="3">
    <w:abstractNumId w:val="38"/>
  </w:num>
  <w:num w:numId="4">
    <w:abstractNumId w:val="26"/>
  </w:num>
  <w:num w:numId="5">
    <w:abstractNumId w:val="36"/>
  </w:num>
  <w:num w:numId="6">
    <w:abstractNumId w:val="4"/>
  </w:num>
  <w:num w:numId="7">
    <w:abstractNumId w:val="37"/>
  </w:num>
  <w:num w:numId="8">
    <w:abstractNumId w:val="2"/>
  </w:num>
  <w:num w:numId="9">
    <w:abstractNumId w:val="25"/>
  </w:num>
  <w:num w:numId="10">
    <w:abstractNumId w:val="1"/>
  </w:num>
  <w:num w:numId="11">
    <w:abstractNumId w:val="17"/>
  </w:num>
  <w:num w:numId="12">
    <w:abstractNumId w:val="29"/>
  </w:num>
  <w:num w:numId="13">
    <w:abstractNumId w:val="11"/>
  </w:num>
  <w:num w:numId="14">
    <w:abstractNumId w:val="34"/>
  </w:num>
  <w:num w:numId="15">
    <w:abstractNumId w:val="13"/>
  </w:num>
  <w:num w:numId="16">
    <w:abstractNumId w:val="8"/>
  </w:num>
  <w:num w:numId="17">
    <w:abstractNumId w:val="9"/>
  </w:num>
  <w:num w:numId="18">
    <w:abstractNumId w:val="33"/>
  </w:num>
  <w:num w:numId="19">
    <w:abstractNumId w:val="40"/>
  </w:num>
  <w:num w:numId="20">
    <w:abstractNumId w:val="32"/>
  </w:num>
  <w:num w:numId="21">
    <w:abstractNumId w:val="19"/>
  </w:num>
  <w:num w:numId="22">
    <w:abstractNumId w:val="22"/>
  </w:num>
  <w:num w:numId="23">
    <w:abstractNumId w:val="14"/>
  </w:num>
  <w:num w:numId="24">
    <w:abstractNumId w:val="24"/>
  </w:num>
  <w:num w:numId="25">
    <w:abstractNumId w:val="6"/>
  </w:num>
  <w:num w:numId="26">
    <w:abstractNumId w:val="42"/>
  </w:num>
  <w:num w:numId="27">
    <w:abstractNumId w:val="28"/>
  </w:num>
  <w:num w:numId="28">
    <w:abstractNumId w:val="12"/>
  </w:num>
  <w:num w:numId="29">
    <w:abstractNumId w:val="39"/>
  </w:num>
  <w:num w:numId="30">
    <w:abstractNumId w:val="30"/>
  </w:num>
  <w:num w:numId="31">
    <w:abstractNumId w:val="0"/>
  </w:num>
  <w:num w:numId="32">
    <w:abstractNumId w:val="15"/>
  </w:num>
  <w:num w:numId="33">
    <w:abstractNumId w:val="35"/>
  </w:num>
  <w:num w:numId="34">
    <w:abstractNumId w:val="31"/>
  </w:num>
  <w:num w:numId="35">
    <w:abstractNumId w:val="41"/>
  </w:num>
  <w:num w:numId="36">
    <w:abstractNumId w:val="18"/>
  </w:num>
  <w:num w:numId="37">
    <w:abstractNumId w:val="21"/>
  </w:num>
  <w:num w:numId="38">
    <w:abstractNumId w:val="3"/>
  </w:num>
  <w:num w:numId="39">
    <w:abstractNumId w:val="43"/>
  </w:num>
  <w:num w:numId="40">
    <w:abstractNumId w:val="23"/>
  </w:num>
  <w:num w:numId="41">
    <w:abstractNumId w:val="7"/>
  </w:num>
  <w:num w:numId="42">
    <w:abstractNumId w:val="5"/>
  </w:num>
  <w:num w:numId="43">
    <w:abstractNumId w:val="20"/>
  </w:num>
  <w:num w:numId="44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104147"/>
    <w:rsid w:val="00181770"/>
    <w:rsid w:val="00205B61"/>
    <w:rsid w:val="002659F6"/>
    <w:rsid w:val="002B1CA1"/>
    <w:rsid w:val="004D285E"/>
    <w:rsid w:val="006E5C47"/>
    <w:rsid w:val="007A459A"/>
    <w:rsid w:val="009E4121"/>
    <w:rsid w:val="00A15500"/>
    <w:rsid w:val="00A67BDC"/>
    <w:rsid w:val="00B410A7"/>
    <w:rsid w:val="00C177C2"/>
    <w:rsid w:val="00C42930"/>
    <w:rsid w:val="00C5205A"/>
    <w:rsid w:val="00CB4EC0"/>
    <w:rsid w:val="00CD33BB"/>
    <w:rsid w:val="00D458D6"/>
    <w:rsid w:val="00E04385"/>
    <w:rsid w:val="00E255BC"/>
    <w:rsid w:val="00E2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4F45"/>
  <w15:docId w15:val="{6E8030AD-32C1-4A54-894E-8311804F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9</cp:revision>
  <dcterms:created xsi:type="dcterms:W3CDTF">2014-10-02T11:08:00Z</dcterms:created>
  <dcterms:modified xsi:type="dcterms:W3CDTF">2026-03-04T11:46:00Z</dcterms:modified>
</cp:coreProperties>
</file>