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D1840" w:rsidRPr="00FF6CE7" w:rsidRDefault="006F34EA" w:rsidP="009D184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bookmarkStart w:id="0" w:name="_GoBack"/>
      <w:bookmarkEnd w:id="0"/>
      <w:r w:rsidR="009D1840" w:rsidRPr="00FF6CE7">
        <w:rPr>
          <w:rFonts w:ascii="Times New Roman" w:hAnsi="Times New Roman" w:cs="Times New Roman"/>
          <w:b/>
          <w:sz w:val="28"/>
          <w:szCs w:val="28"/>
        </w:rPr>
        <w:t>Всероссийская олимпиада школьников «Белый Ветер»</w:t>
      </w:r>
    </w:p>
    <w:p w:rsidR="009D1840" w:rsidRPr="00FF6CE7" w:rsidRDefault="009D1840" w:rsidP="009D184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Химия, 11</w:t>
      </w:r>
      <w:r w:rsidRPr="00FF6CE7">
        <w:rPr>
          <w:rFonts w:ascii="Times New Roman" w:hAnsi="Times New Roman" w:cs="Times New Roman"/>
          <w:b/>
          <w:sz w:val="28"/>
          <w:szCs w:val="28"/>
        </w:rPr>
        <w:t xml:space="preserve"> класс</w:t>
      </w:r>
    </w:p>
    <w:p w:rsidR="009D1840" w:rsidRPr="00FF6CE7" w:rsidRDefault="009D1840" w:rsidP="009D1840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9D1840" w:rsidRPr="00FF6CE7" w:rsidRDefault="009D1840" w:rsidP="009D1840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FF6CE7">
        <w:rPr>
          <w:rFonts w:ascii="Times New Roman" w:hAnsi="Times New Roman" w:cs="Times New Roman"/>
          <w:b/>
          <w:bCs/>
          <w:sz w:val="28"/>
          <w:szCs w:val="28"/>
        </w:rPr>
        <w:t>ФИ участника:</w:t>
      </w:r>
    </w:p>
    <w:p w:rsidR="009D1840" w:rsidRPr="00FF6CE7" w:rsidRDefault="009D1840" w:rsidP="009D1840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91"/>
        <w:gridCol w:w="375"/>
        <w:gridCol w:w="376"/>
        <w:gridCol w:w="377"/>
        <w:gridCol w:w="377"/>
        <w:gridCol w:w="377"/>
        <w:gridCol w:w="377"/>
        <w:gridCol w:w="377"/>
        <w:gridCol w:w="377"/>
        <w:gridCol w:w="377"/>
        <w:gridCol w:w="496"/>
        <w:gridCol w:w="496"/>
        <w:gridCol w:w="496"/>
        <w:gridCol w:w="496"/>
        <w:gridCol w:w="496"/>
      </w:tblGrid>
      <w:tr w:rsidR="00AF6E5B" w:rsidRPr="00FF6CE7" w:rsidTr="00214637">
        <w:trPr>
          <w:jc w:val="center"/>
        </w:trPr>
        <w:tc>
          <w:tcPr>
            <w:tcW w:w="1491" w:type="dxa"/>
            <w:vMerge w:val="restart"/>
          </w:tcPr>
          <w:p w:rsidR="00AF6E5B" w:rsidRPr="00FF6CE7" w:rsidRDefault="00AF6E5B" w:rsidP="005D17C8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Бланк ответов:</w:t>
            </w:r>
          </w:p>
        </w:tc>
        <w:tc>
          <w:tcPr>
            <w:tcW w:w="375" w:type="dxa"/>
          </w:tcPr>
          <w:p w:rsidR="00AF6E5B" w:rsidRPr="00FF6CE7" w:rsidRDefault="00AF6E5B" w:rsidP="005D17C8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F6CE7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376" w:type="dxa"/>
          </w:tcPr>
          <w:p w:rsidR="00AF6E5B" w:rsidRPr="00FF6CE7" w:rsidRDefault="00AF6E5B" w:rsidP="005D17C8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F6CE7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377" w:type="dxa"/>
          </w:tcPr>
          <w:p w:rsidR="00AF6E5B" w:rsidRPr="00FF6CE7" w:rsidRDefault="00AF6E5B" w:rsidP="005D17C8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F6CE7"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377" w:type="dxa"/>
          </w:tcPr>
          <w:p w:rsidR="00AF6E5B" w:rsidRPr="00FF6CE7" w:rsidRDefault="00AF6E5B" w:rsidP="005D17C8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F6CE7"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377" w:type="dxa"/>
          </w:tcPr>
          <w:p w:rsidR="00AF6E5B" w:rsidRPr="00FF6CE7" w:rsidRDefault="00AF6E5B" w:rsidP="005D17C8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F6CE7"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377" w:type="dxa"/>
          </w:tcPr>
          <w:p w:rsidR="00AF6E5B" w:rsidRPr="00FF6CE7" w:rsidRDefault="00AF6E5B" w:rsidP="005D17C8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F6CE7"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</w:p>
        </w:tc>
        <w:tc>
          <w:tcPr>
            <w:tcW w:w="377" w:type="dxa"/>
          </w:tcPr>
          <w:p w:rsidR="00AF6E5B" w:rsidRPr="00FF6CE7" w:rsidRDefault="00AF6E5B" w:rsidP="005D17C8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F6CE7">
              <w:rPr>
                <w:rFonts w:ascii="Times New Roman" w:hAnsi="Times New Roman" w:cs="Times New Roman"/>
                <w:b/>
                <w:sz w:val="28"/>
                <w:szCs w:val="28"/>
              </w:rPr>
              <w:t>7</w:t>
            </w:r>
          </w:p>
        </w:tc>
        <w:tc>
          <w:tcPr>
            <w:tcW w:w="377" w:type="dxa"/>
          </w:tcPr>
          <w:p w:rsidR="00AF6E5B" w:rsidRPr="00FF6CE7" w:rsidRDefault="00AF6E5B" w:rsidP="005D17C8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F6CE7">
              <w:rPr>
                <w:rFonts w:ascii="Times New Roman" w:hAnsi="Times New Roman" w:cs="Times New Roman"/>
                <w:b/>
                <w:sz w:val="28"/>
                <w:szCs w:val="28"/>
              </w:rPr>
              <w:t>8</w:t>
            </w:r>
          </w:p>
        </w:tc>
        <w:tc>
          <w:tcPr>
            <w:tcW w:w="377" w:type="dxa"/>
          </w:tcPr>
          <w:p w:rsidR="00AF6E5B" w:rsidRPr="00FF6CE7" w:rsidRDefault="00AF6E5B" w:rsidP="005D17C8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9</w:t>
            </w:r>
          </w:p>
        </w:tc>
        <w:tc>
          <w:tcPr>
            <w:tcW w:w="496" w:type="dxa"/>
          </w:tcPr>
          <w:p w:rsidR="00AF6E5B" w:rsidRPr="00FF6CE7" w:rsidRDefault="00AF6E5B" w:rsidP="005D17C8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10</w:t>
            </w:r>
          </w:p>
        </w:tc>
        <w:tc>
          <w:tcPr>
            <w:tcW w:w="496" w:type="dxa"/>
          </w:tcPr>
          <w:p w:rsidR="00AF6E5B" w:rsidRDefault="00AF6E5B" w:rsidP="005D17C8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11</w:t>
            </w:r>
          </w:p>
        </w:tc>
        <w:tc>
          <w:tcPr>
            <w:tcW w:w="496" w:type="dxa"/>
          </w:tcPr>
          <w:p w:rsidR="00AF6E5B" w:rsidRDefault="00AF6E5B" w:rsidP="005D17C8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12</w:t>
            </w:r>
          </w:p>
        </w:tc>
        <w:tc>
          <w:tcPr>
            <w:tcW w:w="496" w:type="dxa"/>
          </w:tcPr>
          <w:p w:rsidR="00AF6E5B" w:rsidRDefault="00AF6E5B" w:rsidP="005D17C8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13</w:t>
            </w:r>
          </w:p>
        </w:tc>
        <w:tc>
          <w:tcPr>
            <w:tcW w:w="496" w:type="dxa"/>
          </w:tcPr>
          <w:p w:rsidR="00AF6E5B" w:rsidRDefault="00AF6E5B" w:rsidP="005D17C8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14</w:t>
            </w:r>
          </w:p>
        </w:tc>
      </w:tr>
      <w:tr w:rsidR="00AF6E5B" w:rsidRPr="00FF6CE7" w:rsidTr="00214637">
        <w:trPr>
          <w:jc w:val="center"/>
        </w:trPr>
        <w:tc>
          <w:tcPr>
            <w:tcW w:w="1491" w:type="dxa"/>
            <w:vMerge/>
          </w:tcPr>
          <w:p w:rsidR="00AF6E5B" w:rsidRPr="00FF6CE7" w:rsidRDefault="00AF6E5B" w:rsidP="005D17C8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75" w:type="dxa"/>
          </w:tcPr>
          <w:p w:rsidR="00AF6E5B" w:rsidRPr="00FF6CE7" w:rsidRDefault="00AF6E5B" w:rsidP="005D17C8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76" w:type="dxa"/>
          </w:tcPr>
          <w:p w:rsidR="00AF6E5B" w:rsidRPr="00FF6CE7" w:rsidRDefault="00AF6E5B" w:rsidP="005D17C8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77" w:type="dxa"/>
          </w:tcPr>
          <w:p w:rsidR="00AF6E5B" w:rsidRPr="00FF6CE7" w:rsidRDefault="00AF6E5B" w:rsidP="005D17C8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77" w:type="dxa"/>
          </w:tcPr>
          <w:p w:rsidR="00AF6E5B" w:rsidRPr="005264FA" w:rsidRDefault="00AF6E5B" w:rsidP="005D17C8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77" w:type="dxa"/>
          </w:tcPr>
          <w:p w:rsidR="00AF6E5B" w:rsidRPr="00FF6CE7" w:rsidRDefault="00AF6E5B" w:rsidP="005D17C8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77" w:type="dxa"/>
          </w:tcPr>
          <w:p w:rsidR="00AF6E5B" w:rsidRPr="00DE09EF" w:rsidRDefault="00AF6E5B" w:rsidP="005D17C8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77" w:type="dxa"/>
          </w:tcPr>
          <w:p w:rsidR="00AF6E5B" w:rsidRPr="00FF6CE7" w:rsidRDefault="00AF6E5B" w:rsidP="005D17C8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77" w:type="dxa"/>
          </w:tcPr>
          <w:p w:rsidR="00AF6E5B" w:rsidRPr="00FF6CE7" w:rsidRDefault="00AF6E5B" w:rsidP="005D17C8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77" w:type="dxa"/>
          </w:tcPr>
          <w:p w:rsidR="00AF6E5B" w:rsidRPr="00FF6CE7" w:rsidRDefault="00AF6E5B" w:rsidP="005D17C8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96" w:type="dxa"/>
          </w:tcPr>
          <w:p w:rsidR="00AF6E5B" w:rsidRPr="00FF6CE7" w:rsidRDefault="00AF6E5B" w:rsidP="005D17C8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96" w:type="dxa"/>
          </w:tcPr>
          <w:p w:rsidR="00AF6E5B" w:rsidRPr="00FF6CE7" w:rsidRDefault="00AF6E5B" w:rsidP="005D17C8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96" w:type="dxa"/>
          </w:tcPr>
          <w:p w:rsidR="00AF6E5B" w:rsidRPr="00FF6CE7" w:rsidRDefault="00AF6E5B" w:rsidP="005D17C8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96" w:type="dxa"/>
          </w:tcPr>
          <w:p w:rsidR="00AF6E5B" w:rsidRPr="00FF6CE7" w:rsidRDefault="00AF6E5B" w:rsidP="005D17C8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96" w:type="dxa"/>
          </w:tcPr>
          <w:p w:rsidR="00AF6E5B" w:rsidRPr="00FF6CE7" w:rsidRDefault="00AF6E5B" w:rsidP="005D17C8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214637" w:rsidRDefault="00214637" w:rsidP="0021463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F6E5B" w:rsidRPr="00AF6E5B" w:rsidRDefault="00AF6E5B" w:rsidP="00AF6E5B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AF6E5B">
        <w:rPr>
          <w:rFonts w:ascii="Times New Roman" w:hAnsi="Times New Roman" w:cs="Times New Roman"/>
          <w:sz w:val="24"/>
          <w:szCs w:val="24"/>
        </w:rPr>
        <w:t>Ион Fe2+ имеет электронную конфигурацию 1s22s22p63s23p63d6. Такую же электронную конфигурацию имеет ион</w:t>
      </w:r>
    </w:p>
    <w:p w:rsidR="00AF6E5B" w:rsidRPr="00B51D8E" w:rsidRDefault="00AF6E5B" w:rsidP="00AF6E5B">
      <w:pPr>
        <w:spacing w:after="0" w:line="240" w:lineRule="auto"/>
        <w:rPr>
          <w:rFonts w:ascii="Times New Roman" w:hAnsi="Times New Roman" w:cs="Times New Roman"/>
          <w:sz w:val="24"/>
          <w:szCs w:val="24"/>
        </w:rPr>
        <w:sectPr w:rsidR="00AF6E5B" w:rsidRPr="00B51D8E" w:rsidSect="003E052A">
          <w:pgSz w:w="11906" w:h="16838"/>
          <w:pgMar w:top="567" w:right="567" w:bottom="567" w:left="567" w:header="708" w:footer="708" w:gutter="0"/>
          <w:cols w:space="708"/>
          <w:docGrid w:linePitch="360"/>
        </w:sectPr>
      </w:pPr>
    </w:p>
    <w:p w:rsidR="00AF6E5B" w:rsidRPr="00AF6E5B" w:rsidRDefault="00AF6E5B" w:rsidP="00AF6E5B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AF6E5B">
        <w:rPr>
          <w:rFonts w:ascii="Times New Roman" w:hAnsi="Times New Roman" w:cs="Times New Roman"/>
          <w:sz w:val="24"/>
          <w:szCs w:val="24"/>
          <w:lang w:val="en-US"/>
        </w:rPr>
        <w:lastRenderedPageBreak/>
        <w:t>Co</w:t>
      </w:r>
      <w:r w:rsidRPr="00AF6E5B">
        <w:rPr>
          <w:rFonts w:ascii="Times New Roman" w:hAnsi="Times New Roman" w:cs="Times New Roman"/>
          <w:sz w:val="24"/>
          <w:szCs w:val="24"/>
          <w:vertAlign w:val="superscript"/>
          <w:lang w:val="en-US"/>
        </w:rPr>
        <w:t>2+</w:t>
      </w:r>
      <w:r w:rsidRPr="00AF6E5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:rsidR="00AF6E5B" w:rsidRPr="00AF6E5B" w:rsidRDefault="00AF6E5B" w:rsidP="00AF6E5B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AF6E5B">
        <w:rPr>
          <w:rFonts w:ascii="Times New Roman" w:hAnsi="Times New Roman" w:cs="Times New Roman"/>
          <w:sz w:val="24"/>
          <w:szCs w:val="24"/>
          <w:lang w:val="en-US"/>
        </w:rPr>
        <w:t>Co</w:t>
      </w:r>
      <w:r w:rsidRPr="00AF6E5B">
        <w:rPr>
          <w:rFonts w:ascii="Times New Roman" w:hAnsi="Times New Roman" w:cs="Times New Roman"/>
          <w:sz w:val="24"/>
          <w:szCs w:val="24"/>
          <w:vertAlign w:val="superscript"/>
          <w:lang w:val="en-US"/>
        </w:rPr>
        <w:t>3+</w:t>
      </w:r>
    </w:p>
    <w:p w:rsidR="00AF6E5B" w:rsidRPr="00AF6E5B" w:rsidRDefault="00AF6E5B" w:rsidP="00AF6E5B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AF6E5B">
        <w:rPr>
          <w:rFonts w:ascii="Times New Roman" w:hAnsi="Times New Roman" w:cs="Times New Roman"/>
          <w:sz w:val="24"/>
          <w:szCs w:val="24"/>
          <w:lang w:val="en-US"/>
        </w:rPr>
        <w:lastRenderedPageBreak/>
        <w:t>Fe</w:t>
      </w:r>
      <w:r w:rsidRPr="00AF6E5B">
        <w:rPr>
          <w:rFonts w:ascii="Times New Roman" w:hAnsi="Times New Roman" w:cs="Times New Roman"/>
          <w:sz w:val="24"/>
          <w:szCs w:val="24"/>
          <w:vertAlign w:val="superscript"/>
          <w:lang w:val="en-US"/>
        </w:rPr>
        <w:t>3+</w:t>
      </w:r>
    </w:p>
    <w:p w:rsidR="00AF6E5B" w:rsidRPr="00AF6E5B" w:rsidRDefault="00AF6E5B" w:rsidP="00AF6E5B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AF6E5B">
        <w:rPr>
          <w:rFonts w:ascii="Times New Roman" w:hAnsi="Times New Roman" w:cs="Times New Roman"/>
          <w:sz w:val="24"/>
          <w:szCs w:val="24"/>
          <w:lang w:val="en-US"/>
        </w:rPr>
        <w:t>Cr</w:t>
      </w:r>
      <w:r w:rsidRPr="00AF6E5B">
        <w:rPr>
          <w:rFonts w:ascii="Times New Roman" w:hAnsi="Times New Roman" w:cs="Times New Roman"/>
          <w:sz w:val="24"/>
          <w:szCs w:val="24"/>
          <w:vertAlign w:val="superscript"/>
          <w:lang w:val="en-US"/>
        </w:rPr>
        <w:t>3+</w:t>
      </w:r>
      <w:r w:rsidRPr="00AF6E5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:rsidR="00AF6E5B" w:rsidRPr="00B51D8E" w:rsidRDefault="00AF6E5B" w:rsidP="00AF6E5B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  <w:sectPr w:rsidR="00AF6E5B" w:rsidRPr="00B51D8E" w:rsidSect="00A935B5">
          <w:type w:val="continuous"/>
          <w:pgSz w:w="11906" w:h="16838"/>
          <w:pgMar w:top="567" w:right="567" w:bottom="567" w:left="567" w:header="708" w:footer="708" w:gutter="0"/>
          <w:cols w:num="2" w:space="708"/>
          <w:docGrid w:linePitch="360"/>
        </w:sectPr>
      </w:pPr>
    </w:p>
    <w:p w:rsidR="00AF6E5B" w:rsidRPr="00AF6E5B" w:rsidRDefault="00AF6E5B" w:rsidP="00AF6E5B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AF6E5B">
        <w:rPr>
          <w:rFonts w:ascii="Times New Roman" w:hAnsi="Times New Roman" w:cs="Times New Roman"/>
          <w:sz w:val="24"/>
          <w:szCs w:val="24"/>
        </w:rPr>
        <w:lastRenderedPageBreak/>
        <w:t xml:space="preserve">В реакции TiCl4 + 4Na = 4NaCl + Ti число электронов, принятых окислителем, равно </w:t>
      </w:r>
    </w:p>
    <w:p w:rsidR="00AF6E5B" w:rsidRDefault="00AF6E5B" w:rsidP="00AF6E5B">
      <w:pPr>
        <w:spacing w:after="0" w:line="240" w:lineRule="auto"/>
        <w:rPr>
          <w:rFonts w:ascii="Times New Roman" w:hAnsi="Times New Roman" w:cs="Times New Roman"/>
          <w:sz w:val="24"/>
          <w:szCs w:val="24"/>
        </w:rPr>
        <w:sectPr w:rsidR="00AF6E5B" w:rsidSect="00A935B5">
          <w:type w:val="continuous"/>
          <w:pgSz w:w="11906" w:h="16838"/>
          <w:pgMar w:top="567" w:right="567" w:bottom="567" w:left="567" w:header="708" w:footer="708" w:gutter="0"/>
          <w:cols w:space="708"/>
          <w:docGrid w:linePitch="360"/>
        </w:sectPr>
      </w:pPr>
    </w:p>
    <w:p w:rsidR="00AF6E5B" w:rsidRPr="00AF6E5B" w:rsidRDefault="00AF6E5B" w:rsidP="00AF6E5B">
      <w:pPr>
        <w:pStyle w:val="a3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6E5B">
        <w:rPr>
          <w:rFonts w:ascii="Times New Roman" w:hAnsi="Times New Roman" w:cs="Times New Roman"/>
          <w:sz w:val="24"/>
          <w:szCs w:val="24"/>
        </w:rPr>
        <w:lastRenderedPageBreak/>
        <w:t xml:space="preserve">1 </w:t>
      </w:r>
    </w:p>
    <w:p w:rsidR="00AF6E5B" w:rsidRPr="00AF6E5B" w:rsidRDefault="00AF6E5B" w:rsidP="00AF6E5B">
      <w:pPr>
        <w:pStyle w:val="a3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6E5B">
        <w:rPr>
          <w:rFonts w:ascii="Times New Roman" w:hAnsi="Times New Roman" w:cs="Times New Roman"/>
          <w:sz w:val="24"/>
          <w:szCs w:val="24"/>
        </w:rPr>
        <w:t xml:space="preserve">2 </w:t>
      </w:r>
    </w:p>
    <w:p w:rsidR="00AF6E5B" w:rsidRPr="00AF6E5B" w:rsidRDefault="00AF6E5B" w:rsidP="00AF6E5B">
      <w:pPr>
        <w:pStyle w:val="a3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6E5B">
        <w:rPr>
          <w:rFonts w:ascii="Times New Roman" w:hAnsi="Times New Roman" w:cs="Times New Roman"/>
          <w:sz w:val="24"/>
          <w:szCs w:val="24"/>
        </w:rPr>
        <w:lastRenderedPageBreak/>
        <w:t>3</w:t>
      </w:r>
    </w:p>
    <w:p w:rsidR="00AF6E5B" w:rsidRPr="00AF6E5B" w:rsidRDefault="00AF6E5B" w:rsidP="00AF6E5B">
      <w:pPr>
        <w:pStyle w:val="a3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6E5B">
        <w:rPr>
          <w:rFonts w:ascii="Times New Roman" w:hAnsi="Times New Roman" w:cs="Times New Roman"/>
          <w:sz w:val="24"/>
          <w:szCs w:val="24"/>
        </w:rPr>
        <w:t>4</w:t>
      </w:r>
    </w:p>
    <w:p w:rsidR="00AF6E5B" w:rsidRDefault="00AF6E5B" w:rsidP="00AF6E5B">
      <w:pPr>
        <w:spacing w:after="0"/>
        <w:rPr>
          <w:rFonts w:ascii="Times New Roman" w:hAnsi="Times New Roman" w:cs="Times New Roman"/>
          <w:sz w:val="24"/>
          <w:szCs w:val="24"/>
        </w:rPr>
        <w:sectPr w:rsidR="00AF6E5B" w:rsidSect="00A935B5">
          <w:type w:val="continuous"/>
          <w:pgSz w:w="11906" w:h="16838"/>
          <w:pgMar w:top="567" w:right="567" w:bottom="567" w:left="567" w:header="708" w:footer="708" w:gutter="0"/>
          <w:cols w:num="2" w:space="708"/>
          <w:docGrid w:linePitch="360"/>
        </w:sectPr>
      </w:pPr>
    </w:p>
    <w:p w:rsidR="00AF6E5B" w:rsidRDefault="00AF6E5B" w:rsidP="00AF6E5B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AF6E5B" w:rsidRPr="00AF6E5B" w:rsidRDefault="00AF6E5B" w:rsidP="00AF6E5B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AF6E5B">
        <w:rPr>
          <w:rFonts w:ascii="Times New Roman" w:hAnsi="Times New Roman" w:cs="Times New Roman"/>
          <w:sz w:val="24"/>
          <w:szCs w:val="24"/>
        </w:rPr>
        <w:t xml:space="preserve">Металлические свойства усиливаются в ряду </w:t>
      </w:r>
    </w:p>
    <w:p w:rsidR="00AF6E5B" w:rsidRPr="00B51D8E" w:rsidRDefault="00AF6E5B" w:rsidP="00AF6E5B">
      <w:pPr>
        <w:spacing w:after="0" w:line="240" w:lineRule="auto"/>
        <w:rPr>
          <w:rFonts w:ascii="Times New Roman" w:hAnsi="Times New Roman" w:cs="Times New Roman"/>
          <w:sz w:val="24"/>
          <w:szCs w:val="24"/>
        </w:rPr>
        <w:sectPr w:rsidR="00AF6E5B" w:rsidRPr="00B51D8E" w:rsidSect="00A935B5">
          <w:type w:val="continuous"/>
          <w:pgSz w:w="11906" w:h="16838"/>
          <w:pgMar w:top="567" w:right="567" w:bottom="567" w:left="567" w:header="708" w:footer="708" w:gutter="0"/>
          <w:cols w:space="708"/>
          <w:docGrid w:linePitch="360"/>
        </w:sectPr>
      </w:pPr>
    </w:p>
    <w:p w:rsidR="00AF6E5B" w:rsidRPr="00AF6E5B" w:rsidRDefault="00AF6E5B" w:rsidP="00AF6E5B">
      <w:pPr>
        <w:pStyle w:val="a3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AF6E5B">
        <w:rPr>
          <w:rFonts w:ascii="Times New Roman" w:hAnsi="Times New Roman" w:cs="Times New Roman"/>
          <w:sz w:val="24"/>
          <w:szCs w:val="24"/>
        </w:rPr>
        <w:lastRenderedPageBreak/>
        <w:t>С</w:t>
      </w:r>
      <w:r w:rsidRPr="00AF6E5B">
        <w:rPr>
          <w:rFonts w:ascii="Times New Roman" w:hAnsi="Times New Roman" w:cs="Times New Roman"/>
          <w:sz w:val="24"/>
          <w:szCs w:val="24"/>
          <w:lang w:val="en-US"/>
        </w:rPr>
        <w:t xml:space="preserve">a – Mg – Be </w:t>
      </w:r>
    </w:p>
    <w:p w:rsidR="00AF6E5B" w:rsidRPr="00AF6E5B" w:rsidRDefault="00AF6E5B" w:rsidP="00AF6E5B">
      <w:pPr>
        <w:pStyle w:val="a3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AF6E5B">
        <w:rPr>
          <w:rFonts w:ascii="Times New Roman" w:hAnsi="Times New Roman" w:cs="Times New Roman"/>
          <w:sz w:val="24"/>
          <w:szCs w:val="24"/>
          <w:lang w:val="en-US"/>
        </w:rPr>
        <w:t xml:space="preserve">Ca – Sr – Rb </w:t>
      </w:r>
    </w:p>
    <w:p w:rsidR="00AF6E5B" w:rsidRPr="00AF6E5B" w:rsidRDefault="00AF6E5B" w:rsidP="00AF6E5B">
      <w:pPr>
        <w:pStyle w:val="a3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AF6E5B">
        <w:rPr>
          <w:rFonts w:ascii="Times New Roman" w:hAnsi="Times New Roman" w:cs="Times New Roman"/>
          <w:sz w:val="24"/>
          <w:szCs w:val="24"/>
          <w:lang w:val="en-US"/>
        </w:rPr>
        <w:lastRenderedPageBreak/>
        <w:t>Al – Mg – Be</w:t>
      </w:r>
    </w:p>
    <w:p w:rsidR="00AF6E5B" w:rsidRPr="00AF6E5B" w:rsidRDefault="00AF6E5B" w:rsidP="00AF6E5B">
      <w:pPr>
        <w:pStyle w:val="a3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AF6E5B">
        <w:rPr>
          <w:rFonts w:ascii="Times New Roman" w:hAnsi="Times New Roman" w:cs="Times New Roman"/>
          <w:sz w:val="24"/>
          <w:szCs w:val="24"/>
          <w:lang w:val="en-US"/>
        </w:rPr>
        <w:t xml:space="preserve">Ba – Na – Li </w:t>
      </w:r>
    </w:p>
    <w:p w:rsidR="00AF6E5B" w:rsidRPr="00B51D8E" w:rsidRDefault="00AF6E5B" w:rsidP="00AF6E5B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  <w:sectPr w:rsidR="00AF6E5B" w:rsidRPr="00B51D8E" w:rsidSect="00A935B5">
          <w:type w:val="continuous"/>
          <w:pgSz w:w="11906" w:h="16838"/>
          <w:pgMar w:top="567" w:right="567" w:bottom="567" w:left="567" w:header="708" w:footer="708" w:gutter="0"/>
          <w:cols w:num="2" w:space="708"/>
          <w:docGrid w:linePitch="360"/>
        </w:sectPr>
      </w:pPr>
    </w:p>
    <w:p w:rsidR="00AF6E5B" w:rsidRDefault="00AF6E5B" w:rsidP="00AF6E5B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AF6E5B" w:rsidRPr="00AF6E5B" w:rsidRDefault="00AF6E5B" w:rsidP="00AF6E5B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AF6E5B">
        <w:rPr>
          <w:rFonts w:ascii="Times New Roman" w:hAnsi="Times New Roman" w:cs="Times New Roman"/>
          <w:sz w:val="24"/>
          <w:szCs w:val="24"/>
        </w:rPr>
        <w:t xml:space="preserve">В ряду элементов Mg – Al – Si характер оксида меняется следующим образом: </w:t>
      </w:r>
    </w:p>
    <w:p w:rsidR="00AF6E5B" w:rsidRDefault="00AF6E5B" w:rsidP="00AF6E5B">
      <w:pPr>
        <w:spacing w:after="0"/>
        <w:rPr>
          <w:rFonts w:ascii="Times New Roman" w:hAnsi="Times New Roman" w:cs="Times New Roman"/>
          <w:sz w:val="24"/>
          <w:szCs w:val="24"/>
        </w:rPr>
        <w:sectPr w:rsidR="00AF6E5B" w:rsidSect="00A935B5">
          <w:type w:val="continuous"/>
          <w:pgSz w:w="11906" w:h="16838"/>
          <w:pgMar w:top="567" w:right="567" w:bottom="567" w:left="567" w:header="708" w:footer="708" w:gutter="0"/>
          <w:cols w:space="708"/>
          <w:docGrid w:linePitch="360"/>
        </w:sectPr>
      </w:pPr>
    </w:p>
    <w:p w:rsidR="00AF6E5B" w:rsidRPr="00AF6E5B" w:rsidRDefault="00AF6E5B" w:rsidP="00AF6E5B">
      <w:pPr>
        <w:pStyle w:val="a3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6E5B">
        <w:rPr>
          <w:rFonts w:ascii="Times New Roman" w:hAnsi="Times New Roman" w:cs="Times New Roman"/>
          <w:sz w:val="24"/>
          <w:szCs w:val="24"/>
        </w:rPr>
        <w:lastRenderedPageBreak/>
        <w:t xml:space="preserve">кислотный, основный, амфотерный </w:t>
      </w:r>
    </w:p>
    <w:p w:rsidR="00AF6E5B" w:rsidRPr="00AF6E5B" w:rsidRDefault="00AF6E5B" w:rsidP="00AF6E5B">
      <w:pPr>
        <w:pStyle w:val="a3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6E5B">
        <w:rPr>
          <w:rFonts w:ascii="Times New Roman" w:hAnsi="Times New Roman" w:cs="Times New Roman"/>
          <w:sz w:val="24"/>
          <w:szCs w:val="24"/>
        </w:rPr>
        <w:t>амфотерный, кислотный, основный</w:t>
      </w:r>
    </w:p>
    <w:p w:rsidR="00AF6E5B" w:rsidRPr="00AF6E5B" w:rsidRDefault="00AF6E5B" w:rsidP="00AF6E5B">
      <w:pPr>
        <w:pStyle w:val="a3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6E5B">
        <w:rPr>
          <w:rFonts w:ascii="Times New Roman" w:hAnsi="Times New Roman" w:cs="Times New Roman"/>
          <w:sz w:val="24"/>
          <w:szCs w:val="24"/>
        </w:rPr>
        <w:lastRenderedPageBreak/>
        <w:t xml:space="preserve">основный, кислотный, амфотерный </w:t>
      </w:r>
    </w:p>
    <w:p w:rsidR="00AF6E5B" w:rsidRPr="00AF6E5B" w:rsidRDefault="00AF6E5B" w:rsidP="00AF6E5B">
      <w:pPr>
        <w:pStyle w:val="a3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6E5B">
        <w:rPr>
          <w:rFonts w:ascii="Times New Roman" w:hAnsi="Times New Roman" w:cs="Times New Roman"/>
          <w:sz w:val="24"/>
          <w:szCs w:val="24"/>
        </w:rPr>
        <w:t xml:space="preserve">основный, амфотерный, кислотный </w:t>
      </w:r>
    </w:p>
    <w:p w:rsidR="00AF6E5B" w:rsidRDefault="00AF6E5B" w:rsidP="00AF6E5B">
      <w:pPr>
        <w:spacing w:after="0"/>
        <w:rPr>
          <w:rFonts w:ascii="Times New Roman" w:hAnsi="Times New Roman" w:cs="Times New Roman"/>
          <w:sz w:val="24"/>
          <w:szCs w:val="24"/>
        </w:rPr>
        <w:sectPr w:rsidR="00AF6E5B" w:rsidSect="00A935B5">
          <w:type w:val="continuous"/>
          <w:pgSz w:w="11906" w:h="16838"/>
          <w:pgMar w:top="567" w:right="567" w:bottom="567" w:left="567" w:header="708" w:footer="708" w:gutter="0"/>
          <w:cols w:num="2" w:space="708"/>
          <w:docGrid w:linePitch="360"/>
        </w:sectPr>
      </w:pPr>
    </w:p>
    <w:p w:rsidR="00AF6E5B" w:rsidRDefault="00AF6E5B" w:rsidP="00AF6E5B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AF6E5B" w:rsidRPr="00AF6E5B" w:rsidRDefault="00AF6E5B" w:rsidP="00AF6E5B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AF6E5B">
        <w:rPr>
          <w:rFonts w:ascii="Times New Roman" w:hAnsi="Times New Roman" w:cs="Times New Roman"/>
          <w:sz w:val="24"/>
          <w:szCs w:val="24"/>
        </w:rPr>
        <w:t xml:space="preserve">Химические связи в оксиде кремния и в сульфиде натрия являются соответственно: </w:t>
      </w:r>
    </w:p>
    <w:p w:rsidR="00AF6E5B" w:rsidRPr="00AF6E5B" w:rsidRDefault="00AF6E5B" w:rsidP="00AF6E5B">
      <w:pPr>
        <w:pStyle w:val="a3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6E5B">
        <w:rPr>
          <w:rFonts w:ascii="Times New Roman" w:hAnsi="Times New Roman" w:cs="Times New Roman"/>
          <w:sz w:val="24"/>
          <w:szCs w:val="24"/>
        </w:rPr>
        <w:t xml:space="preserve">ковалентной неполярной и ковалентной полярной </w:t>
      </w:r>
    </w:p>
    <w:p w:rsidR="00AF6E5B" w:rsidRPr="00AF6E5B" w:rsidRDefault="00AF6E5B" w:rsidP="00AF6E5B">
      <w:pPr>
        <w:pStyle w:val="a3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6E5B">
        <w:rPr>
          <w:rFonts w:ascii="Times New Roman" w:hAnsi="Times New Roman" w:cs="Times New Roman"/>
          <w:sz w:val="24"/>
          <w:szCs w:val="24"/>
        </w:rPr>
        <w:t>ковалентной полярной и ионной</w:t>
      </w:r>
    </w:p>
    <w:p w:rsidR="00AF6E5B" w:rsidRPr="00AF6E5B" w:rsidRDefault="00AF6E5B" w:rsidP="00AF6E5B">
      <w:pPr>
        <w:pStyle w:val="a3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6E5B">
        <w:rPr>
          <w:rFonts w:ascii="Times New Roman" w:hAnsi="Times New Roman" w:cs="Times New Roman"/>
          <w:sz w:val="24"/>
          <w:szCs w:val="24"/>
        </w:rPr>
        <w:t>ионной и ковалентной полярной</w:t>
      </w:r>
    </w:p>
    <w:p w:rsidR="00AF6E5B" w:rsidRPr="00AF6E5B" w:rsidRDefault="00AF6E5B" w:rsidP="00AF6E5B">
      <w:pPr>
        <w:pStyle w:val="a3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6E5B">
        <w:rPr>
          <w:rFonts w:ascii="Times New Roman" w:hAnsi="Times New Roman" w:cs="Times New Roman"/>
          <w:sz w:val="24"/>
          <w:szCs w:val="24"/>
        </w:rPr>
        <w:t xml:space="preserve">ковалентной полярной и ковалентной неполярной </w:t>
      </w:r>
    </w:p>
    <w:p w:rsidR="00AF6E5B" w:rsidRDefault="00AF6E5B" w:rsidP="00AF6E5B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AF6E5B" w:rsidRPr="00AF6E5B" w:rsidRDefault="00AF6E5B" w:rsidP="00AF6E5B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AF6E5B">
        <w:rPr>
          <w:rFonts w:ascii="Times New Roman" w:hAnsi="Times New Roman" w:cs="Times New Roman"/>
          <w:sz w:val="24"/>
          <w:szCs w:val="24"/>
        </w:rPr>
        <w:t xml:space="preserve">Верны ли следующие суждения о металлах IIIА группы </w:t>
      </w:r>
    </w:p>
    <w:p w:rsidR="00AF6E5B" w:rsidRPr="00AF6E5B" w:rsidRDefault="00AF6E5B" w:rsidP="00AF6E5B">
      <w:pPr>
        <w:spacing w:after="0" w:line="240" w:lineRule="auto"/>
        <w:ind w:firstLine="360"/>
        <w:rPr>
          <w:rFonts w:ascii="Times New Roman" w:hAnsi="Times New Roman" w:cs="Times New Roman"/>
          <w:i/>
          <w:sz w:val="24"/>
          <w:szCs w:val="24"/>
          <w:u w:val="single"/>
        </w:rPr>
      </w:pPr>
      <w:r w:rsidRPr="00AF6E5B">
        <w:rPr>
          <w:rFonts w:ascii="Times New Roman" w:hAnsi="Times New Roman" w:cs="Times New Roman"/>
          <w:i/>
          <w:sz w:val="24"/>
          <w:szCs w:val="24"/>
          <w:u w:val="single"/>
        </w:rPr>
        <w:t>А. Металлы IIIА группы образуют высшие оксиды состава Э</w:t>
      </w:r>
      <w:r w:rsidRPr="00AF6E5B">
        <w:rPr>
          <w:rFonts w:ascii="Times New Roman" w:hAnsi="Times New Roman" w:cs="Times New Roman"/>
          <w:i/>
          <w:sz w:val="24"/>
          <w:szCs w:val="24"/>
          <w:u w:val="single"/>
          <w:vertAlign w:val="subscript"/>
        </w:rPr>
        <w:t>2</w:t>
      </w:r>
      <w:r w:rsidRPr="00AF6E5B">
        <w:rPr>
          <w:rFonts w:ascii="Times New Roman" w:hAnsi="Times New Roman" w:cs="Times New Roman"/>
          <w:i/>
          <w:sz w:val="24"/>
          <w:szCs w:val="24"/>
          <w:u w:val="single"/>
        </w:rPr>
        <w:t>О</w:t>
      </w:r>
      <w:r w:rsidRPr="00AF6E5B">
        <w:rPr>
          <w:rFonts w:ascii="Times New Roman" w:hAnsi="Times New Roman" w:cs="Times New Roman"/>
          <w:i/>
          <w:sz w:val="24"/>
          <w:szCs w:val="24"/>
          <w:u w:val="single"/>
          <w:vertAlign w:val="subscript"/>
        </w:rPr>
        <w:t>3</w:t>
      </w:r>
      <w:r w:rsidRPr="00AF6E5B">
        <w:rPr>
          <w:rFonts w:ascii="Times New Roman" w:hAnsi="Times New Roman" w:cs="Times New Roman"/>
          <w:i/>
          <w:sz w:val="24"/>
          <w:szCs w:val="24"/>
          <w:u w:val="single"/>
        </w:rPr>
        <w:t xml:space="preserve"> </w:t>
      </w:r>
    </w:p>
    <w:p w:rsidR="00AF6E5B" w:rsidRPr="00AF6E5B" w:rsidRDefault="00AF6E5B" w:rsidP="00AF6E5B">
      <w:pPr>
        <w:spacing w:after="0" w:line="240" w:lineRule="auto"/>
        <w:ind w:firstLine="360"/>
        <w:rPr>
          <w:rFonts w:ascii="Times New Roman" w:hAnsi="Times New Roman" w:cs="Times New Roman"/>
          <w:i/>
          <w:sz w:val="24"/>
          <w:szCs w:val="24"/>
          <w:u w:val="single"/>
        </w:rPr>
      </w:pPr>
      <w:r w:rsidRPr="00AF6E5B">
        <w:rPr>
          <w:rFonts w:ascii="Times New Roman" w:hAnsi="Times New Roman" w:cs="Times New Roman"/>
          <w:i/>
          <w:sz w:val="24"/>
          <w:szCs w:val="24"/>
          <w:u w:val="single"/>
        </w:rPr>
        <w:t>Б. Высшие оксиды всех металлов IIIА группы являются амфотерными</w:t>
      </w:r>
    </w:p>
    <w:p w:rsidR="00AF6E5B" w:rsidRPr="00AF6E5B" w:rsidRDefault="00AF6E5B" w:rsidP="00AF6E5B">
      <w:pPr>
        <w:spacing w:after="0" w:line="240" w:lineRule="auto"/>
        <w:rPr>
          <w:rFonts w:ascii="Times New Roman" w:hAnsi="Times New Roman" w:cs="Times New Roman"/>
          <w:i/>
          <w:sz w:val="24"/>
          <w:szCs w:val="24"/>
          <w:u w:val="single"/>
        </w:rPr>
        <w:sectPr w:rsidR="00AF6E5B" w:rsidRPr="00AF6E5B" w:rsidSect="00A935B5">
          <w:type w:val="continuous"/>
          <w:pgSz w:w="11906" w:h="16838"/>
          <w:pgMar w:top="567" w:right="567" w:bottom="567" w:left="567" w:header="708" w:footer="708" w:gutter="0"/>
          <w:cols w:space="708"/>
          <w:docGrid w:linePitch="360"/>
        </w:sectPr>
      </w:pPr>
    </w:p>
    <w:p w:rsidR="00AF6E5B" w:rsidRPr="00AF6E5B" w:rsidRDefault="00AF6E5B" w:rsidP="00AF6E5B">
      <w:pPr>
        <w:pStyle w:val="a3"/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6E5B">
        <w:rPr>
          <w:rFonts w:ascii="Times New Roman" w:hAnsi="Times New Roman" w:cs="Times New Roman"/>
          <w:sz w:val="24"/>
          <w:szCs w:val="24"/>
        </w:rPr>
        <w:lastRenderedPageBreak/>
        <w:t xml:space="preserve">Верно только А </w:t>
      </w:r>
    </w:p>
    <w:p w:rsidR="00AF6E5B" w:rsidRPr="00AF6E5B" w:rsidRDefault="00AF6E5B" w:rsidP="00AF6E5B">
      <w:pPr>
        <w:pStyle w:val="a3"/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6E5B">
        <w:rPr>
          <w:rFonts w:ascii="Times New Roman" w:hAnsi="Times New Roman" w:cs="Times New Roman"/>
          <w:sz w:val="24"/>
          <w:szCs w:val="24"/>
        </w:rPr>
        <w:t xml:space="preserve">Верно только Б </w:t>
      </w:r>
    </w:p>
    <w:p w:rsidR="00AF6E5B" w:rsidRPr="00AF6E5B" w:rsidRDefault="00AF6E5B" w:rsidP="00AF6E5B">
      <w:pPr>
        <w:pStyle w:val="a3"/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6E5B">
        <w:rPr>
          <w:rFonts w:ascii="Times New Roman" w:hAnsi="Times New Roman" w:cs="Times New Roman"/>
          <w:sz w:val="24"/>
          <w:szCs w:val="24"/>
        </w:rPr>
        <w:lastRenderedPageBreak/>
        <w:t>Верны оба суждения</w:t>
      </w:r>
    </w:p>
    <w:p w:rsidR="00AF6E5B" w:rsidRPr="00AF6E5B" w:rsidRDefault="00AF6E5B" w:rsidP="00AF6E5B">
      <w:pPr>
        <w:pStyle w:val="a3"/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6E5B">
        <w:rPr>
          <w:rFonts w:ascii="Times New Roman" w:hAnsi="Times New Roman" w:cs="Times New Roman"/>
          <w:sz w:val="24"/>
          <w:szCs w:val="24"/>
        </w:rPr>
        <w:t xml:space="preserve">Оба суждения не верны </w:t>
      </w:r>
    </w:p>
    <w:p w:rsidR="00AF6E5B" w:rsidRDefault="00AF6E5B" w:rsidP="00AF6E5B">
      <w:pPr>
        <w:spacing w:after="0"/>
        <w:rPr>
          <w:rFonts w:ascii="Times New Roman" w:hAnsi="Times New Roman" w:cs="Times New Roman"/>
          <w:sz w:val="24"/>
          <w:szCs w:val="24"/>
        </w:rPr>
        <w:sectPr w:rsidR="00AF6E5B" w:rsidSect="00A935B5">
          <w:type w:val="continuous"/>
          <w:pgSz w:w="11906" w:h="16838"/>
          <w:pgMar w:top="567" w:right="567" w:bottom="567" w:left="567" w:header="708" w:footer="708" w:gutter="0"/>
          <w:cols w:num="2" w:space="708"/>
          <w:docGrid w:linePitch="360"/>
        </w:sectPr>
      </w:pPr>
    </w:p>
    <w:p w:rsidR="00AF6E5B" w:rsidRDefault="00AF6E5B" w:rsidP="00AF6E5B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AF6E5B" w:rsidRPr="00AF6E5B" w:rsidRDefault="00AF6E5B" w:rsidP="00AF6E5B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AF6E5B">
        <w:rPr>
          <w:rFonts w:ascii="Times New Roman" w:hAnsi="Times New Roman" w:cs="Times New Roman"/>
          <w:sz w:val="24"/>
          <w:szCs w:val="24"/>
        </w:rPr>
        <w:t>Щелочью является гидроксид</w:t>
      </w:r>
    </w:p>
    <w:p w:rsidR="00AF6E5B" w:rsidRDefault="00AF6E5B" w:rsidP="00AF6E5B">
      <w:pPr>
        <w:spacing w:after="0" w:line="240" w:lineRule="auto"/>
        <w:rPr>
          <w:rFonts w:ascii="Times New Roman" w:hAnsi="Times New Roman" w:cs="Times New Roman"/>
          <w:sz w:val="24"/>
          <w:szCs w:val="24"/>
        </w:rPr>
        <w:sectPr w:rsidR="00AF6E5B" w:rsidSect="00A935B5">
          <w:type w:val="continuous"/>
          <w:pgSz w:w="11906" w:h="16838"/>
          <w:pgMar w:top="567" w:right="567" w:bottom="567" w:left="567" w:header="708" w:footer="708" w:gutter="0"/>
          <w:cols w:space="708"/>
          <w:docGrid w:linePitch="360"/>
        </w:sectPr>
      </w:pPr>
    </w:p>
    <w:p w:rsidR="00AF6E5B" w:rsidRPr="00AF6E5B" w:rsidRDefault="00AF6E5B" w:rsidP="00AF6E5B">
      <w:pPr>
        <w:pStyle w:val="a3"/>
        <w:numPr>
          <w:ilvl w:val="0"/>
          <w:numId w:val="8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6E5B">
        <w:rPr>
          <w:rFonts w:ascii="Times New Roman" w:hAnsi="Times New Roman" w:cs="Times New Roman"/>
          <w:sz w:val="24"/>
          <w:szCs w:val="24"/>
        </w:rPr>
        <w:lastRenderedPageBreak/>
        <w:t>алюминия</w:t>
      </w:r>
    </w:p>
    <w:p w:rsidR="00AF6E5B" w:rsidRPr="00AF6E5B" w:rsidRDefault="00AF6E5B" w:rsidP="00AF6E5B">
      <w:pPr>
        <w:pStyle w:val="a3"/>
        <w:numPr>
          <w:ilvl w:val="0"/>
          <w:numId w:val="8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6E5B">
        <w:rPr>
          <w:rFonts w:ascii="Times New Roman" w:hAnsi="Times New Roman" w:cs="Times New Roman"/>
          <w:sz w:val="24"/>
          <w:szCs w:val="24"/>
        </w:rPr>
        <w:t>хрома (II)</w:t>
      </w:r>
    </w:p>
    <w:p w:rsidR="00AF6E5B" w:rsidRPr="00AF6E5B" w:rsidRDefault="00AF6E5B" w:rsidP="00AF6E5B">
      <w:pPr>
        <w:pStyle w:val="a3"/>
        <w:numPr>
          <w:ilvl w:val="0"/>
          <w:numId w:val="8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6E5B">
        <w:rPr>
          <w:rFonts w:ascii="Times New Roman" w:hAnsi="Times New Roman" w:cs="Times New Roman"/>
          <w:sz w:val="24"/>
          <w:szCs w:val="24"/>
        </w:rPr>
        <w:lastRenderedPageBreak/>
        <w:t>бария</w:t>
      </w:r>
    </w:p>
    <w:p w:rsidR="00AF6E5B" w:rsidRPr="00AF6E5B" w:rsidRDefault="00AF6E5B" w:rsidP="00AF6E5B">
      <w:pPr>
        <w:pStyle w:val="a3"/>
        <w:numPr>
          <w:ilvl w:val="0"/>
          <w:numId w:val="8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6E5B">
        <w:rPr>
          <w:rFonts w:ascii="Times New Roman" w:hAnsi="Times New Roman" w:cs="Times New Roman"/>
          <w:sz w:val="24"/>
          <w:szCs w:val="24"/>
        </w:rPr>
        <w:t xml:space="preserve">железа (III) </w:t>
      </w:r>
    </w:p>
    <w:p w:rsidR="00AF6E5B" w:rsidRDefault="00AF6E5B" w:rsidP="00AF6E5B">
      <w:pPr>
        <w:spacing w:after="0"/>
        <w:rPr>
          <w:rFonts w:ascii="Times New Roman" w:hAnsi="Times New Roman" w:cs="Times New Roman"/>
          <w:sz w:val="24"/>
          <w:szCs w:val="24"/>
        </w:rPr>
        <w:sectPr w:rsidR="00AF6E5B" w:rsidSect="00A935B5">
          <w:type w:val="continuous"/>
          <w:pgSz w:w="11906" w:h="16838"/>
          <w:pgMar w:top="567" w:right="567" w:bottom="567" w:left="567" w:header="708" w:footer="708" w:gutter="0"/>
          <w:cols w:num="2" w:space="708"/>
          <w:docGrid w:linePitch="360"/>
        </w:sectPr>
      </w:pPr>
    </w:p>
    <w:p w:rsidR="00AF6E5B" w:rsidRDefault="00AF6E5B" w:rsidP="00AF6E5B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AF6E5B" w:rsidRPr="00AF6E5B" w:rsidRDefault="00AF6E5B" w:rsidP="00AF6E5B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AF6E5B">
        <w:rPr>
          <w:rFonts w:ascii="Times New Roman" w:hAnsi="Times New Roman" w:cs="Times New Roman"/>
          <w:sz w:val="24"/>
          <w:szCs w:val="24"/>
        </w:rPr>
        <w:t>Верны ли следующие утверждения об алюминии и его соединениях?</w:t>
      </w:r>
    </w:p>
    <w:p w:rsidR="00AF6E5B" w:rsidRPr="00AF6E5B" w:rsidRDefault="00AF6E5B" w:rsidP="00AF6E5B">
      <w:pPr>
        <w:spacing w:after="0" w:line="240" w:lineRule="auto"/>
        <w:ind w:firstLine="360"/>
        <w:rPr>
          <w:rFonts w:ascii="Times New Roman" w:hAnsi="Times New Roman" w:cs="Times New Roman"/>
          <w:i/>
          <w:sz w:val="24"/>
          <w:szCs w:val="24"/>
          <w:u w:val="single"/>
        </w:rPr>
      </w:pPr>
      <w:r w:rsidRPr="00AF6E5B">
        <w:rPr>
          <w:rFonts w:ascii="Times New Roman" w:hAnsi="Times New Roman" w:cs="Times New Roman"/>
          <w:i/>
          <w:sz w:val="24"/>
          <w:szCs w:val="24"/>
          <w:u w:val="single"/>
        </w:rPr>
        <w:t xml:space="preserve">А. Металлический алюминий – сильный восстановитель. </w:t>
      </w:r>
    </w:p>
    <w:p w:rsidR="00AF6E5B" w:rsidRPr="00AF6E5B" w:rsidRDefault="00AF6E5B" w:rsidP="00AF6E5B">
      <w:pPr>
        <w:spacing w:after="0" w:line="240" w:lineRule="auto"/>
        <w:ind w:firstLine="360"/>
        <w:rPr>
          <w:rFonts w:ascii="Times New Roman" w:hAnsi="Times New Roman" w:cs="Times New Roman"/>
          <w:i/>
          <w:sz w:val="24"/>
          <w:szCs w:val="24"/>
          <w:u w:val="single"/>
        </w:rPr>
      </w:pPr>
      <w:r w:rsidRPr="00AF6E5B">
        <w:rPr>
          <w:rFonts w:ascii="Times New Roman" w:hAnsi="Times New Roman" w:cs="Times New Roman"/>
          <w:i/>
          <w:sz w:val="24"/>
          <w:szCs w:val="24"/>
          <w:u w:val="single"/>
        </w:rPr>
        <w:t>Б. Все соли алюминия – сильные окислители.</w:t>
      </w:r>
    </w:p>
    <w:p w:rsidR="00AF6E5B" w:rsidRPr="00AF6E5B" w:rsidRDefault="00AF6E5B" w:rsidP="00AF6E5B">
      <w:pPr>
        <w:spacing w:after="0" w:line="240" w:lineRule="auto"/>
        <w:rPr>
          <w:rFonts w:ascii="Times New Roman" w:hAnsi="Times New Roman" w:cs="Times New Roman"/>
          <w:i/>
          <w:sz w:val="24"/>
          <w:szCs w:val="24"/>
          <w:u w:val="single"/>
        </w:rPr>
        <w:sectPr w:rsidR="00AF6E5B" w:rsidRPr="00AF6E5B" w:rsidSect="00A935B5">
          <w:type w:val="continuous"/>
          <w:pgSz w:w="11906" w:h="16838"/>
          <w:pgMar w:top="567" w:right="567" w:bottom="567" w:left="567" w:header="708" w:footer="708" w:gutter="0"/>
          <w:cols w:space="708"/>
          <w:docGrid w:linePitch="360"/>
        </w:sectPr>
      </w:pPr>
    </w:p>
    <w:p w:rsidR="00AF6E5B" w:rsidRPr="00AF6E5B" w:rsidRDefault="00AF6E5B" w:rsidP="00AF6E5B">
      <w:pPr>
        <w:pStyle w:val="a3"/>
        <w:numPr>
          <w:ilvl w:val="0"/>
          <w:numId w:val="9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6E5B">
        <w:rPr>
          <w:rFonts w:ascii="Times New Roman" w:hAnsi="Times New Roman" w:cs="Times New Roman"/>
          <w:sz w:val="24"/>
          <w:szCs w:val="24"/>
        </w:rPr>
        <w:lastRenderedPageBreak/>
        <w:t>верно только А</w:t>
      </w:r>
    </w:p>
    <w:p w:rsidR="00AF6E5B" w:rsidRPr="00AF6E5B" w:rsidRDefault="00AF6E5B" w:rsidP="00AF6E5B">
      <w:pPr>
        <w:pStyle w:val="a3"/>
        <w:numPr>
          <w:ilvl w:val="0"/>
          <w:numId w:val="9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6E5B">
        <w:rPr>
          <w:rFonts w:ascii="Times New Roman" w:hAnsi="Times New Roman" w:cs="Times New Roman"/>
          <w:sz w:val="24"/>
          <w:szCs w:val="24"/>
        </w:rPr>
        <w:t xml:space="preserve">верно только Б </w:t>
      </w:r>
    </w:p>
    <w:p w:rsidR="00AF6E5B" w:rsidRPr="00AF6E5B" w:rsidRDefault="00AF6E5B" w:rsidP="00AF6E5B">
      <w:pPr>
        <w:pStyle w:val="a3"/>
        <w:numPr>
          <w:ilvl w:val="0"/>
          <w:numId w:val="9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6E5B">
        <w:rPr>
          <w:rFonts w:ascii="Times New Roman" w:hAnsi="Times New Roman" w:cs="Times New Roman"/>
          <w:sz w:val="24"/>
          <w:szCs w:val="24"/>
        </w:rPr>
        <w:lastRenderedPageBreak/>
        <w:t xml:space="preserve">верны оба утверждения </w:t>
      </w:r>
    </w:p>
    <w:p w:rsidR="00AF6E5B" w:rsidRPr="00AF6E5B" w:rsidRDefault="00AF6E5B" w:rsidP="00AF6E5B">
      <w:pPr>
        <w:pStyle w:val="a3"/>
        <w:numPr>
          <w:ilvl w:val="0"/>
          <w:numId w:val="9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6E5B">
        <w:rPr>
          <w:rFonts w:ascii="Times New Roman" w:hAnsi="Times New Roman" w:cs="Times New Roman"/>
          <w:sz w:val="24"/>
          <w:szCs w:val="24"/>
        </w:rPr>
        <w:t>оба утверждения неверны</w:t>
      </w:r>
    </w:p>
    <w:p w:rsidR="00AF6E5B" w:rsidRDefault="00AF6E5B" w:rsidP="00AF6E5B">
      <w:pPr>
        <w:spacing w:after="0"/>
        <w:rPr>
          <w:rFonts w:ascii="Times New Roman" w:hAnsi="Times New Roman" w:cs="Times New Roman"/>
          <w:sz w:val="24"/>
          <w:szCs w:val="24"/>
        </w:rPr>
        <w:sectPr w:rsidR="00AF6E5B" w:rsidSect="00A935B5">
          <w:type w:val="continuous"/>
          <w:pgSz w:w="11906" w:h="16838"/>
          <w:pgMar w:top="567" w:right="567" w:bottom="567" w:left="567" w:header="708" w:footer="708" w:gutter="0"/>
          <w:cols w:num="2" w:space="708"/>
          <w:docGrid w:linePitch="360"/>
        </w:sectPr>
      </w:pPr>
    </w:p>
    <w:p w:rsidR="00AF6E5B" w:rsidRDefault="00AF6E5B" w:rsidP="00AF6E5B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AF6E5B" w:rsidRPr="00AF6E5B" w:rsidRDefault="00AF6E5B" w:rsidP="00AF6E5B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AF6E5B">
        <w:rPr>
          <w:rFonts w:ascii="Times New Roman" w:hAnsi="Times New Roman" w:cs="Times New Roman"/>
          <w:sz w:val="24"/>
          <w:szCs w:val="24"/>
        </w:rPr>
        <w:t xml:space="preserve">Окислительные свойства неметаллов ослабевают в ряду </w:t>
      </w:r>
    </w:p>
    <w:p w:rsidR="00AF6E5B" w:rsidRDefault="00AF6E5B" w:rsidP="00AF6E5B">
      <w:pPr>
        <w:spacing w:after="0"/>
        <w:rPr>
          <w:rFonts w:ascii="Times New Roman" w:hAnsi="Times New Roman" w:cs="Times New Roman"/>
          <w:sz w:val="24"/>
          <w:szCs w:val="24"/>
        </w:rPr>
        <w:sectPr w:rsidR="00AF6E5B" w:rsidSect="00A935B5">
          <w:type w:val="continuous"/>
          <w:pgSz w:w="11906" w:h="16838"/>
          <w:pgMar w:top="567" w:right="567" w:bottom="567" w:left="567" w:header="708" w:footer="708" w:gutter="0"/>
          <w:cols w:space="708"/>
          <w:docGrid w:linePitch="360"/>
        </w:sectPr>
      </w:pPr>
    </w:p>
    <w:p w:rsidR="00AF6E5B" w:rsidRPr="00AF6E5B" w:rsidRDefault="00AF6E5B" w:rsidP="00AF6E5B">
      <w:pPr>
        <w:pStyle w:val="a3"/>
        <w:numPr>
          <w:ilvl w:val="0"/>
          <w:numId w:val="10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6E5B">
        <w:rPr>
          <w:rFonts w:ascii="Times New Roman" w:hAnsi="Times New Roman" w:cs="Times New Roman"/>
          <w:sz w:val="24"/>
          <w:szCs w:val="24"/>
        </w:rPr>
        <w:lastRenderedPageBreak/>
        <w:t>N→O→F</w:t>
      </w:r>
    </w:p>
    <w:p w:rsidR="00AF6E5B" w:rsidRPr="00AF6E5B" w:rsidRDefault="00AF6E5B" w:rsidP="00AF6E5B">
      <w:pPr>
        <w:pStyle w:val="a3"/>
        <w:numPr>
          <w:ilvl w:val="0"/>
          <w:numId w:val="10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6E5B">
        <w:rPr>
          <w:rFonts w:ascii="Times New Roman" w:hAnsi="Times New Roman" w:cs="Times New Roman"/>
          <w:sz w:val="24"/>
          <w:szCs w:val="24"/>
        </w:rPr>
        <w:t xml:space="preserve">Se→S→O </w:t>
      </w:r>
    </w:p>
    <w:p w:rsidR="00AF6E5B" w:rsidRPr="00AF6E5B" w:rsidRDefault="00AF6E5B" w:rsidP="00AF6E5B">
      <w:pPr>
        <w:pStyle w:val="a3"/>
        <w:numPr>
          <w:ilvl w:val="0"/>
          <w:numId w:val="10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6E5B">
        <w:rPr>
          <w:rFonts w:ascii="Times New Roman" w:hAnsi="Times New Roman" w:cs="Times New Roman"/>
          <w:sz w:val="24"/>
          <w:szCs w:val="24"/>
        </w:rPr>
        <w:lastRenderedPageBreak/>
        <w:t>Cl→Br→Se</w:t>
      </w:r>
    </w:p>
    <w:p w:rsidR="00AF6E5B" w:rsidRPr="00AF6E5B" w:rsidRDefault="00AF6E5B" w:rsidP="00AF6E5B">
      <w:pPr>
        <w:pStyle w:val="a3"/>
        <w:numPr>
          <w:ilvl w:val="0"/>
          <w:numId w:val="10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6E5B">
        <w:rPr>
          <w:rFonts w:ascii="Times New Roman" w:hAnsi="Times New Roman" w:cs="Times New Roman"/>
          <w:sz w:val="24"/>
          <w:szCs w:val="24"/>
        </w:rPr>
        <w:t xml:space="preserve">P→S→Cl </w:t>
      </w:r>
    </w:p>
    <w:p w:rsidR="00AF6E5B" w:rsidRDefault="00AF6E5B" w:rsidP="00AF6E5B">
      <w:pPr>
        <w:spacing w:after="0"/>
        <w:rPr>
          <w:rFonts w:ascii="Times New Roman" w:hAnsi="Times New Roman" w:cs="Times New Roman"/>
          <w:sz w:val="24"/>
          <w:szCs w:val="24"/>
        </w:rPr>
        <w:sectPr w:rsidR="00AF6E5B" w:rsidSect="00A935B5">
          <w:type w:val="continuous"/>
          <w:pgSz w:w="11906" w:h="16838"/>
          <w:pgMar w:top="567" w:right="567" w:bottom="567" w:left="567" w:header="708" w:footer="708" w:gutter="0"/>
          <w:cols w:num="2" w:space="708"/>
          <w:docGrid w:linePitch="360"/>
        </w:sectPr>
      </w:pPr>
    </w:p>
    <w:p w:rsidR="00AF6E5B" w:rsidRDefault="00AF6E5B" w:rsidP="00AF6E5B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AF6E5B" w:rsidRDefault="00AF6E5B" w:rsidP="00AF6E5B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AF6E5B" w:rsidRDefault="00AF6E5B" w:rsidP="00AF6E5B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AF6E5B" w:rsidRPr="00AF6E5B" w:rsidRDefault="00AF6E5B" w:rsidP="00AF6E5B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AF6E5B">
        <w:rPr>
          <w:rFonts w:ascii="Times New Roman" w:hAnsi="Times New Roman" w:cs="Times New Roman"/>
          <w:sz w:val="24"/>
          <w:szCs w:val="24"/>
        </w:rPr>
        <w:lastRenderedPageBreak/>
        <w:t>Кислоты состава H</w:t>
      </w:r>
      <w:r w:rsidRPr="00AF6E5B">
        <w:rPr>
          <w:rFonts w:ascii="Times New Roman" w:hAnsi="Times New Roman" w:cs="Times New Roman"/>
          <w:sz w:val="24"/>
          <w:szCs w:val="24"/>
          <w:vertAlign w:val="subscript"/>
        </w:rPr>
        <w:t>3</w:t>
      </w:r>
      <w:r w:rsidRPr="00AF6E5B">
        <w:rPr>
          <w:rFonts w:ascii="Times New Roman" w:hAnsi="Times New Roman" w:cs="Times New Roman"/>
          <w:sz w:val="24"/>
          <w:szCs w:val="24"/>
        </w:rPr>
        <w:t>ЭO</w:t>
      </w:r>
      <w:r w:rsidRPr="00AF6E5B">
        <w:rPr>
          <w:rFonts w:ascii="Times New Roman" w:hAnsi="Times New Roman" w:cs="Times New Roman"/>
          <w:sz w:val="24"/>
          <w:szCs w:val="24"/>
          <w:vertAlign w:val="subscript"/>
        </w:rPr>
        <w:t>3</w:t>
      </w:r>
      <w:r w:rsidRPr="00AF6E5B">
        <w:rPr>
          <w:rFonts w:ascii="Times New Roman" w:hAnsi="Times New Roman" w:cs="Times New Roman"/>
          <w:sz w:val="24"/>
          <w:szCs w:val="24"/>
        </w:rPr>
        <w:t xml:space="preserve"> и H</w:t>
      </w:r>
      <w:r w:rsidRPr="00AF6E5B">
        <w:rPr>
          <w:rFonts w:ascii="Times New Roman" w:hAnsi="Times New Roman" w:cs="Times New Roman"/>
          <w:sz w:val="24"/>
          <w:szCs w:val="24"/>
          <w:vertAlign w:val="subscript"/>
        </w:rPr>
        <w:t>3</w:t>
      </w:r>
      <w:r w:rsidRPr="00AF6E5B">
        <w:rPr>
          <w:rFonts w:ascii="Times New Roman" w:hAnsi="Times New Roman" w:cs="Times New Roman"/>
          <w:sz w:val="24"/>
          <w:szCs w:val="24"/>
        </w:rPr>
        <w:t>ЭO</w:t>
      </w:r>
      <w:r w:rsidRPr="00AF6E5B">
        <w:rPr>
          <w:rFonts w:ascii="Times New Roman" w:hAnsi="Times New Roman" w:cs="Times New Roman"/>
          <w:sz w:val="24"/>
          <w:szCs w:val="24"/>
          <w:vertAlign w:val="subscript"/>
        </w:rPr>
        <w:t xml:space="preserve">4 </w:t>
      </w:r>
      <w:r w:rsidRPr="00AF6E5B">
        <w:rPr>
          <w:rFonts w:ascii="Times New Roman" w:hAnsi="Times New Roman" w:cs="Times New Roman"/>
          <w:sz w:val="24"/>
          <w:szCs w:val="24"/>
        </w:rPr>
        <w:t>образует элемент</w:t>
      </w:r>
    </w:p>
    <w:p w:rsidR="00AF6E5B" w:rsidRDefault="00AF6E5B" w:rsidP="00AF6E5B">
      <w:pPr>
        <w:spacing w:after="0" w:line="240" w:lineRule="auto"/>
        <w:rPr>
          <w:rFonts w:ascii="Times New Roman" w:hAnsi="Times New Roman" w:cs="Times New Roman"/>
          <w:sz w:val="24"/>
          <w:szCs w:val="24"/>
        </w:rPr>
        <w:sectPr w:rsidR="00AF6E5B" w:rsidSect="00A935B5">
          <w:type w:val="continuous"/>
          <w:pgSz w:w="11906" w:h="16838"/>
          <w:pgMar w:top="567" w:right="567" w:bottom="567" w:left="567" w:header="708" w:footer="708" w:gutter="0"/>
          <w:cols w:space="708"/>
          <w:docGrid w:linePitch="360"/>
        </w:sectPr>
      </w:pPr>
    </w:p>
    <w:p w:rsidR="00AF6E5B" w:rsidRPr="00AF6E5B" w:rsidRDefault="00AF6E5B" w:rsidP="00AF6E5B">
      <w:pPr>
        <w:pStyle w:val="a3"/>
        <w:numPr>
          <w:ilvl w:val="0"/>
          <w:numId w:val="1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6E5B">
        <w:rPr>
          <w:rFonts w:ascii="Times New Roman" w:hAnsi="Times New Roman" w:cs="Times New Roman"/>
          <w:sz w:val="24"/>
          <w:szCs w:val="24"/>
        </w:rPr>
        <w:lastRenderedPageBreak/>
        <w:t xml:space="preserve">алюминий </w:t>
      </w:r>
    </w:p>
    <w:p w:rsidR="00AF6E5B" w:rsidRPr="00AF6E5B" w:rsidRDefault="00AF6E5B" w:rsidP="00AF6E5B">
      <w:pPr>
        <w:pStyle w:val="a3"/>
        <w:numPr>
          <w:ilvl w:val="0"/>
          <w:numId w:val="1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6E5B">
        <w:rPr>
          <w:rFonts w:ascii="Times New Roman" w:hAnsi="Times New Roman" w:cs="Times New Roman"/>
          <w:sz w:val="24"/>
          <w:szCs w:val="24"/>
        </w:rPr>
        <w:t>кремний</w:t>
      </w:r>
    </w:p>
    <w:p w:rsidR="00AF6E5B" w:rsidRPr="00AF6E5B" w:rsidRDefault="00AF6E5B" w:rsidP="00AF6E5B">
      <w:pPr>
        <w:pStyle w:val="a3"/>
        <w:numPr>
          <w:ilvl w:val="0"/>
          <w:numId w:val="1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6E5B">
        <w:rPr>
          <w:rFonts w:ascii="Times New Roman" w:hAnsi="Times New Roman" w:cs="Times New Roman"/>
          <w:sz w:val="24"/>
          <w:szCs w:val="24"/>
        </w:rPr>
        <w:lastRenderedPageBreak/>
        <w:t>мышьяк</w:t>
      </w:r>
    </w:p>
    <w:p w:rsidR="00AF6E5B" w:rsidRPr="00AF6E5B" w:rsidRDefault="00AF6E5B" w:rsidP="00AF6E5B">
      <w:pPr>
        <w:pStyle w:val="a3"/>
        <w:numPr>
          <w:ilvl w:val="0"/>
          <w:numId w:val="1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6E5B">
        <w:rPr>
          <w:rFonts w:ascii="Times New Roman" w:hAnsi="Times New Roman" w:cs="Times New Roman"/>
          <w:sz w:val="24"/>
          <w:szCs w:val="24"/>
        </w:rPr>
        <w:t xml:space="preserve">теллур </w:t>
      </w:r>
    </w:p>
    <w:p w:rsidR="00AF6E5B" w:rsidRDefault="00AF6E5B" w:rsidP="00AF6E5B">
      <w:pPr>
        <w:spacing w:after="0"/>
        <w:rPr>
          <w:rFonts w:ascii="Times New Roman" w:hAnsi="Times New Roman" w:cs="Times New Roman"/>
          <w:sz w:val="24"/>
          <w:szCs w:val="24"/>
        </w:rPr>
        <w:sectPr w:rsidR="00AF6E5B" w:rsidSect="00A935B5">
          <w:type w:val="continuous"/>
          <w:pgSz w:w="11906" w:h="16838"/>
          <w:pgMar w:top="567" w:right="567" w:bottom="567" w:left="567" w:header="708" w:footer="708" w:gutter="0"/>
          <w:cols w:num="2" w:space="708"/>
          <w:docGrid w:linePitch="360"/>
        </w:sectPr>
      </w:pPr>
    </w:p>
    <w:p w:rsidR="00AF6E5B" w:rsidRDefault="00AF6E5B" w:rsidP="00AF6E5B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AF6E5B" w:rsidRPr="00AF6E5B" w:rsidRDefault="00AF6E5B" w:rsidP="00AF6E5B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AF6E5B">
        <w:rPr>
          <w:rFonts w:ascii="Times New Roman" w:hAnsi="Times New Roman" w:cs="Times New Roman"/>
          <w:sz w:val="24"/>
          <w:szCs w:val="24"/>
        </w:rPr>
        <w:t xml:space="preserve">По донорно-акцепторному механизму образована связь в соединении </w:t>
      </w:r>
    </w:p>
    <w:p w:rsidR="00AF6E5B" w:rsidRPr="00B51D8E" w:rsidRDefault="00AF6E5B" w:rsidP="00AF6E5B">
      <w:pPr>
        <w:spacing w:after="0" w:line="240" w:lineRule="auto"/>
        <w:rPr>
          <w:rFonts w:ascii="Times New Roman" w:hAnsi="Times New Roman" w:cs="Times New Roman"/>
          <w:sz w:val="24"/>
          <w:szCs w:val="24"/>
        </w:rPr>
        <w:sectPr w:rsidR="00AF6E5B" w:rsidRPr="00B51D8E" w:rsidSect="00A935B5">
          <w:type w:val="continuous"/>
          <w:pgSz w:w="11906" w:h="16838"/>
          <w:pgMar w:top="567" w:right="567" w:bottom="567" w:left="567" w:header="708" w:footer="708" w:gutter="0"/>
          <w:cols w:space="708"/>
          <w:docGrid w:linePitch="360"/>
        </w:sectPr>
      </w:pPr>
    </w:p>
    <w:p w:rsidR="00AF6E5B" w:rsidRPr="00AF6E5B" w:rsidRDefault="00AF6E5B" w:rsidP="00AF6E5B">
      <w:pPr>
        <w:pStyle w:val="a3"/>
        <w:numPr>
          <w:ilvl w:val="0"/>
          <w:numId w:val="12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AF6E5B">
        <w:rPr>
          <w:rFonts w:ascii="Times New Roman" w:hAnsi="Times New Roman" w:cs="Times New Roman"/>
          <w:sz w:val="24"/>
          <w:szCs w:val="24"/>
          <w:lang w:val="en-US"/>
        </w:rPr>
        <w:lastRenderedPageBreak/>
        <w:t>CH</w:t>
      </w:r>
      <w:r w:rsidRPr="00AF6E5B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3</w:t>
      </w:r>
      <w:r w:rsidRPr="00AF6E5B">
        <w:rPr>
          <w:rFonts w:ascii="Times New Roman" w:hAnsi="Times New Roman" w:cs="Times New Roman"/>
          <w:sz w:val="24"/>
          <w:szCs w:val="24"/>
          <w:lang w:val="en-US"/>
        </w:rPr>
        <w:t xml:space="preserve">Cl </w:t>
      </w:r>
    </w:p>
    <w:p w:rsidR="00AF6E5B" w:rsidRPr="00AF6E5B" w:rsidRDefault="00AF6E5B" w:rsidP="00AF6E5B">
      <w:pPr>
        <w:pStyle w:val="a3"/>
        <w:numPr>
          <w:ilvl w:val="0"/>
          <w:numId w:val="12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AF6E5B">
        <w:rPr>
          <w:rFonts w:ascii="Times New Roman" w:hAnsi="Times New Roman" w:cs="Times New Roman"/>
          <w:sz w:val="24"/>
          <w:szCs w:val="24"/>
          <w:lang w:val="en-US"/>
        </w:rPr>
        <w:t>NH</w:t>
      </w:r>
      <w:r w:rsidRPr="00AF6E5B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4</w:t>
      </w:r>
      <w:r w:rsidRPr="00AF6E5B">
        <w:rPr>
          <w:rFonts w:ascii="Times New Roman" w:hAnsi="Times New Roman" w:cs="Times New Roman"/>
          <w:sz w:val="24"/>
          <w:szCs w:val="24"/>
          <w:lang w:val="en-US"/>
        </w:rPr>
        <w:t xml:space="preserve">Cl </w:t>
      </w:r>
    </w:p>
    <w:p w:rsidR="00AF6E5B" w:rsidRPr="00AF6E5B" w:rsidRDefault="00AF6E5B" w:rsidP="00AF6E5B">
      <w:pPr>
        <w:pStyle w:val="a3"/>
        <w:numPr>
          <w:ilvl w:val="0"/>
          <w:numId w:val="12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AF6E5B">
        <w:rPr>
          <w:rFonts w:ascii="Times New Roman" w:hAnsi="Times New Roman" w:cs="Times New Roman"/>
          <w:sz w:val="24"/>
          <w:szCs w:val="24"/>
          <w:lang w:val="en-US"/>
        </w:rPr>
        <w:lastRenderedPageBreak/>
        <w:t>PH</w:t>
      </w:r>
      <w:r w:rsidRPr="00AF6E5B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3</w:t>
      </w:r>
    </w:p>
    <w:p w:rsidR="00AF6E5B" w:rsidRPr="00AF6E5B" w:rsidRDefault="00AF6E5B" w:rsidP="00AF6E5B">
      <w:pPr>
        <w:pStyle w:val="a3"/>
        <w:numPr>
          <w:ilvl w:val="0"/>
          <w:numId w:val="12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AF6E5B">
        <w:rPr>
          <w:rFonts w:ascii="Times New Roman" w:hAnsi="Times New Roman" w:cs="Times New Roman"/>
          <w:sz w:val="24"/>
          <w:szCs w:val="24"/>
          <w:lang w:val="en-US"/>
        </w:rPr>
        <w:t>SiH</w:t>
      </w:r>
      <w:r w:rsidRPr="00AF6E5B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4</w:t>
      </w:r>
    </w:p>
    <w:p w:rsidR="00AF6E5B" w:rsidRDefault="00AF6E5B" w:rsidP="00AF6E5B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  <w:sectPr w:rsidR="00AF6E5B" w:rsidSect="00A935B5">
          <w:type w:val="continuous"/>
          <w:pgSz w:w="11906" w:h="16838"/>
          <w:pgMar w:top="567" w:right="567" w:bottom="567" w:left="567" w:header="708" w:footer="708" w:gutter="0"/>
          <w:cols w:num="2" w:space="708"/>
          <w:docGrid w:linePitch="360"/>
        </w:sectPr>
      </w:pPr>
    </w:p>
    <w:p w:rsidR="00AF6E5B" w:rsidRDefault="00AF6E5B" w:rsidP="00AF6E5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935B5">
        <w:rPr>
          <w:rFonts w:ascii="Times New Roman" w:hAnsi="Times New Roman" w:cs="Times New Roman"/>
          <w:sz w:val="24"/>
          <w:szCs w:val="24"/>
          <w:lang w:val="en-US"/>
        </w:rPr>
        <w:lastRenderedPageBreak/>
        <w:t xml:space="preserve"> </w:t>
      </w:r>
    </w:p>
    <w:p w:rsidR="00AF6E5B" w:rsidRPr="00AF6E5B" w:rsidRDefault="00AF6E5B" w:rsidP="00AF6E5B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AF6E5B">
        <w:rPr>
          <w:rFonts w:ascii="Times New Roman" w:hAnsi="Times New Roman" w:cs="Times New Roman"/>
          <w:sz w:val="24"/>
          <w:szCs w:val="24"/>
        </w:rPr>
        <w:t>Скорость химической реакции: H2 +CI2 = 2HCI не зависит от:</w:t>
      </w:r>
    </w:p>
    <w:p w:rsidR="00AF6E5B" w:rsidRDefault="00AF6E5B" w:rsidP="00AF6E5B">
      <w:pPr>
        <w:spacing w:after="0"/>
        <w:rPr>
          <w:rFonts w:ascii="Times New Roman" w:hAnsi="Times New Roman" w:cs="Times New Roman"/>
          <w:sz w:val="24"/>
          <w:szCs w:val="24"/>
        </w:rPr>
        <w:sectPr w:rsidR="00AF6E5B" w:rsidSect="00A935B5">
          <w:type w:val="continuous"/>
          <w:pgSz w:w="11906" w:h="16838"/>
          <w:pgMar w:top="567" w:right="567" w:bottom="567" w:left="567" w:header="708" w:footer="708" w:gutter="0"/>
          <w:cols w:space="708"/>
          <w:docGrid w:linePitch="360"/>
        </w:sectPr>
      </w:pPr>
    </w:p>
    <w:p w:rsidR="00AF6E5B" w:rsidRPr="00AF6E5B" w:rsidRDefault="00AF6E5B" w:rsidP="00AF6E5B">
      <w:pPr>
        <w:pStyle w:val="a3"/>
        <w:numPr>
          <w:ilvl w:val="0"/>
          <w:numId w:val="1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6E5B">
        <w:rPr>
          <w:rFonts w:ascii="Times New Roman" w:hAnsi="Times New Roman" w:cs="Times New Roman"/>
          <w:sz w:val="24"/>
          <w:szCs w:val="24"/>
        </w:rPr>
        <w:lastRenderedPageBreak/>
        <w:t>температуры</w:t>
      </w:r>
    </w:p>
    <w:p w:rsidR="00AF6E5B" w:rsidRPr="00AF6E5B" w:rsidRDefault="00AF6E5B" w:rsidP="00AF6E5B">
      <w:pPr>
        <w:pStyle w:val="a3"/>
        <w:numPr>
          <w:ilvl w:val="0"/>
          <w:numId w:val="1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6E5B">
        <w:rPr>
          <w:rFonts w:ascii="Times New Roman" w:hAnsi="Times New Roman" w:cs="Times New Roman"/>
          <w:sz w:val="24"/>
          <w:szCs w:val="24"/>
        </w:rPr>
        <w:t xml:space="preserve">концентрации хлороводорода </w:t>
      </w:r>
    </w:p>
    <w:p w:rsidR="00AF6E5B" w:rsidRPr="00AF6E5B" w:rsidRDefault="00AF6E5B" w:rsidP="00AF6E5B">
      <w:pPr>
        <w:pStyle w:val="a3"/>
        <w:numPr>
          <w:ilvl w:val="0"/>
          <w:numId w:val="1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6E5B">
        <w:rPr>
          <w:rFonts w:ascii="Times New Roman" w:hAnsi="Times New Roman" w:cs="Times New Roman"/>
          <w:sz w:val="24"/>
          <w:szCs w:val="24"/>
        </w:rPr>
        <w:lastRenderedPageBreak/>
        <w:t>давления</w:t>
      </w:r>
    </w:p>
    <w:p w:rsidR="00AF6E5B" w:rsidRPr="00AF6E5B" w:rsidRDefault="00AF6E5B" w:rsidP="00AF6E5B">
      <w:pPr>
        <w:pStyle w:val="a3"/>
        <w:numPr>
          <w:ilvl w:val="0"/>
          <w:numId w:val="1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6E5B">
        <w:rPr>
          <w:rFonts w:ascii="Times New Roman" w:hAnsi="Times New Roman" w:cs="Times New Roman"/>
          <w:sz w:val="24"/>
          <w:szCs w:val="24"/>
        </w:rPr>
        <w:t xml:space="preserve">концентрации хлора </w:t>
      </w:r>
    </w:p>
    <w:p w:rsidR="00AF6E5B" w:rsidRDefault="00AF6E5B" w:rsidP="00AF6E5B">
      <w:pPr>
        <w:spacing w:after="0"/>
        <w:rPr>
          <w:rFonts w:ascii="Times New Roman" w:hAnsi="Times New Roman" w:cs="Times New Roman"/>
          <w:sz w:val="24"/>
          <w:szCs w:val="24"/>
        </w:rPr>
        <w:sectPr w:rsidR="00AF6E5B" w:rsidSect="00A935B5">
          <w:type w:val="continuous"/>
          <w:pgSz w:w="11906" w:h="16838"/>
          <w:pgMar w:top="567" w:right="567" w:bottom="567" w:left="567" w:header="708" w:footer="708" w:gutter="0"/>
          <w:cols w:num="2" w:space="708"/>
          <w:docGrid w:linePitch="360"/>
        </w:sectPr>
      </w:pPr>
    </w:p>
    <w:p w:rsidR="00AF6E5B" w:rsidRDefault="00AF6E5B" w:rsidP="00AF6E5B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AF6E5B" w:rsidRPr="00AF6E5B" w:rsidRDefault="00AF6E5B" w:rsidP="00AF6E5B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AF6E5B">
        <w:rPr>
          <w:rFonts w:ascii="Times New Roman" w:hAnsi="Times New Roman" w:cs="Times New Roman"/>
          <w:sz w:val="24"/>
          <w:szCs w:val="24"/>
        </w:rPr>
        <w:t>Оцените справедливость суждений о скорости химических реакций.</w:t>
      </w:r>
    </w:p>
    <w:p w:rsidR="00AF6E5B" w:rsidRPr="00AF6E5B" w:rsidRDefault="00AF6E5B" w:rsidP="00AF6E5B">
      <w:pPr>
        <w:spacing w:after="0" w:line="240" w:lineRule="auto"/>
        <w:ind w:firstLine="360"/>
        <w:rPr>
          <w:rFonts w:ascii="Times New Roman" w:hAnsi="Times New Roman" w:cs="Times New Roman"/>
          <w:i/>
          <w:sz w:val="24"/>
          <w:szCs w:val="24"/>
          <w:u w:val="single"/>
        </w:rPr>
      </w:pPr>
      <w:r w:rsidRPr="00AF6E5B">
        <w:rPr>
          <w:rFonts w:ascii="Times New Roman" w:hAnsi="Times New Roman" w:cs="Times New Roman"/>
          <w:i/>
          <w:sz w:val="24"/>
          <w:szCs w:val="24"/>
          <w:u w:val="single"/>
        </w:rPr>
        <w:t xml:space="preserve">А. При нагревании скорость одних реакций увеличивается, а других уменьшается. </w:t>
      </w:r>
    </w:p>
    <w:p w:rsidR="00AF6E5B" w:rsidRPr="00AF6E5B" w:rsidRDefault="00AF6E5B" w:rsidP="00AF6E5B">
      <w:pPr>
        <w:spacing w:after="0" w:line="240" w:lineRule="auto"/>
        <w:ind w:left="360"/>
        <w:rPr>
          <w:rFonts w:ascii="Times New Roman" w:hAnsi="Times New Roman" w:cs="Times New Roman"/>
          <w:i/>
          <w:sz w:val="24"/>
          <w:szCs w:val="24"/>
          <w:u w:val="single"/>
        </w:rPr>
      </w:pPr>
      <w:r w:rsidRPr="00AF6E5B">
        <w:rPr>
          <w:rFonts w:ascii="Times New Roman" w:hAnsi="Times New Roman" w:cs="Times New Roman"/>
          <w:i/>
          <w:sz w:val="24"/>
          <w:szCs w:val="24"/>
          <w:u w:val="single"/>
        </w:rPr>
        <w:t>Б. Причиной возрастания скорости химической реакции при нагревании является увеличение доли активных молекул, способных преодолеть энергетический барьер реакции.</w:t>
      </w:r>
    </w:p>
    <w:p w:rsidR="00AF6E5B" w:rsidRPr="00AF6E5B" w:rsidRDefault="00AF6E5B" w:rsidP="00AF6E5B">
      <w:pPr>
        <w:spacing w:after="0" w:line="240" w:lineRule="auto"/>
        <w:rPr>
          <w:rFonts w:ascii="Times New Roman" w:hAnsi="Times New Roman" w:cs="Times New Roman"/>
          <w:i/>
          <w:sz w:val="24"/>
          <w:szCs w:val="24"/>
          <w:u w:val="single"/>
        </w:rPr>
        <w:sectPr w:rsidR="00AF6E5B" w:rsidRPr="00AF6E5B" w:rsidSect="00A935B5">
          <w:type w:val="continuous"/>
          <w:pgSz w:w="11906" w:h="16838"/>
          <w:pgMar w:top="567" w:right="567" w:bottom="567" w:left="567" w:header="708" w:footer="708" w:gutter="0"/>
          <w:cols w:space="708"/>
          <w:docGrid w:linePitch="360"/>
        </w:sectPr>
      </w:pPr>
    </w:p>
    <w:p w:rsidR="00AF6E5B" w:rsidRPr="00AF6E5B" w:rsidRDefault="00AF6E5B" w:rsidP="00AF6E5B">
      <w:pPr>
        <w:pStyle w:val="a3"/>
        <w:numPr>
          <w:ilvl w:val="0"/>
          <w:numId w:val="1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6E5B">
        <w:rPr>
          <w:rFonts w:ascii="Times New Roman" w:hAnsi="Times New Roman" w:cs="Times New Roman"/>
          <w:sz w:val="24"/>
          <w:szCs w:val="24"/>
        </w:rPr>
        <w:lastRenderedPageBreak/>
        <w:t>верно только А</w:t>
      </w:r>
    </w:p>
    <w:p w:rsidR="00AF6E5B" w:rsidRPr="00AF6E5B" w:rsidRDefault="00AF6E5B" w:rsidP="00AF6E5B">
      <w:pPr>
        <w:pStyle w:val="a3"/>
        <w:numPr>
          <w:ilvl w:val="0"/>
          <w:numId w:val="1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6E5B">
        <w:rPr>
          <w:rFonts w:ascii="Times New Roman" w:hAnsi="Times New Roman" w:cs="Times New Roman"/>
          <w:sz w:val="24"/>
          <w:szCs w:val="24"/>
        </w:rPr>
        <w:t xml:space="preserve">верно только Б </w:t>
      </w:r>
    </w:p>
    <w:p w:rsidR="00AF6E5B" w:rsidRPr="00AF6E5B" w:rsidRDefault="00AF6E5B" w:rsidP="00AF6E5B">
      <w:pPr>
        <w:pStyle w:val="a3"/>
        <w:numPr>
          <w:ilvl w:val="0"/>
          <w:numId w:val="1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6E5B">
        <w:rPr>
          <w:rFonts w:ascii="Times New Roman" w:hAnsi="Times New Roman" w:cs="Times New Roman"/>
          <w:sz w:val="24"/>
          <w:szCs w:val="24"/>
        </w:rPr>
        <w:lastRenderedPageBreak/>
        <w:t>верны оба суждения</w:t>
      </w:r>
    </w:p>
    <w:p w:rsidR="00AF6E5B" w:rsidRPr="00AF6E5B" w:rsidRDefault="00AF6E5B" w:rsidP="00AF6E5B">
      <w:pPr>
        <w:pStyle w:val="a3"/>
        <w:numPr>
          <w:ilvl w:val="0"/>
          <w:numId w:val="1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6E5B">
        <w:rPr>
          <w:rFonts w:ascii="Times New Roman" w:hAnsi="Times New Roman" w:cs="Times New Roman"/>
          <w:sz w:val="24"/>
          <w:szCs w:val="24"/>
        </w:rPr>
        <w:t xml:space="preserve">оба суждения неверны </w:t>
      </w:r>
    </w:p>
    <w:p w:rsidR="00AF6E5B" w:rsidRDefault="00AF6E5B" w:rsidP="00AF6E5B">
      <w:pPr>
        <w:spacing w:after="0"/>
        <w:rPr>
          <w:rFonts w:ascii="Times New Roman" w:hAnsi="Times New Roman" w:cs="Times New Roman"/>
          <w:sz w:val="24"/>
          <w:szCs w:val="24"/>
        </w:rPr>
        <w:sectPr w:rsidR="00AF6E5B" w:rsidSect="00A935B5">
          <w:type w:val="continuous"/>
          <w:pgSz w:w="11906" w:h="16838"/>
          <w:pgMar w:top="567" w:right="567" w:bottom="567" w:left="567" w:header="708" w:footer="708" w:gutter="0"/>
          <w:cols w:num="2" w:space="708"/>
          <w:docGrid w:linePitch="360"/>
        </w:sectPr>
      </w:pPr>
    </w:p>
    <w:p w:rsidR="00AF6E5B" w:rsidRDefault="00AF6E5B" w:rsidP="00AF6E5B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AF6E5B" w:rsidRPr="00AF6E5B" w:rsidRDefault="00AF6E5B" w:rsidP="00AF6E5B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AF6E5B">
        <w:rPr>
          <w:rFonts w:ascii="Times New Roman" w:hAnsi="Times New Roman" w:cs="Times New Roman"/>
          <w:sz w:val="24"/>
          <w:szCs w:val="24"/>
        </w:rPr>
        <w:t>Валентность и степень окисления углерода в муравьиной кислоте</w:t>
      </w:r>
    </w:p>
    <w:p w:rsidR="00AF6E5B" w:rsidRDefault="00AF6E5B" w:rsidP="00AF6E5B">
      <w:pPr>
        <w:spacing w:after="0"/>
        <w:rPr>
          <w:rFonts w:ascii="Times New Roman" w:hAnsi="Times New Roman" w:cs="Times New Roman"/>
          <w:sz w:val="24"/>
          <w:szCs w:val="24"/>
        </w:rPr>
        <w:sectPr w:rsidR="00AF6E5B" w:rsidSect="00A935B5">
          <w:type w:val="continuous"/>
          <w:pgSz w:w="11906" w:h="16838"/>
          <w:pgMar w:top="567" w:right="567" w:bottom="567" w:left="567" w:header="708" w:footer="708" w:gutter="0"/>
          <w:cols w:space="708"/>
          <w:docGrid w:linePitch="360"/>
        </w:sectPr>
      </w:pPr>
    </w:p>
    <w:p w:rsidR="00AF6E5B" w:rsidRPr="00AF6E5B" w:rsidRDefault="00AF6E5B" w:rsidP="00AF6E5B">
      <w:pPr>
        <w:pStyle w:val="a3"/>
        <w:numPr>
          <w:ilvl w:val="0"/>
          <w:numId w:val="1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6E5B">
        <w:rPr>
          <w:rFonts w:ascii="Times New Roman" w:hAnsi="Times New Roman" w:cs="Times New Roman"/>
          <w:sz w:val="24"/>
          <w:szCs w:val="24"/>
        </w:rPr>
        <w:lastRenderedPageBreak/>
        <w:t xml:space="preserve">IV и +2 </w:t>
      </w:r>
    </w:p>
    <w:p w:rsidR="00AF6E5B" w:rsidRPr="00AF6E5B" w:rsidRDefault="00AF6E5B" w:rsidP="00AF6E5B">
      <w:pPr>
        <w:pStyle w:val="a3"/>
        <w:numPr>
          <w:ilvl w:val="0"/>
          <w:numId w:val="1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6E5B">
        <w:rPr>
          <w:rFonts w:ascii="Times New Roman" w:hAnsi="Times New Roman" w:cs="Times New Roman"/>
          <w:sz w:val="24"/>
          <w:szCs w:val="24"/>
        </w:rPr>
        <w:t>IV и +4</w:t>
      </w:r>
    </w:p>
    <w:p w:rsidR="00AF6E5B" w:rsidRPr="00AF6E5B" w:rsidRDefault="00AF6E5B" w:rsidP="00AF6E5B">
      <w:pPr>
        <w:pStyle w:val="a3"/>
        <w:numPr>
          <w:ilvl w:val="0"/>
          <w:numId w:val="1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6E5B">
        <w:rPr>
          <w:rFonts w:ascii="Times New Roman" w:hAnsi="Times New Roman" w:cs="Times New Roman"/>
          <w:sz w:val="24"/>
          <w:szCs w:val="24"/>
        </w:rPr>
        <w:t>IV и -4</w:t>
      </w:r>
    </w:p>
    <w:p w:rsidR="00AF6E5B" w:rsidRPr="00AF6E5B" w:rsidRDefault="00AF6E5B" w:rsidP="00AF6E5B">
      <w:pPr>
        <w:pStyle w:val="a3"/>
        <w:numPr>
          <w:ilvl w:val="0"/>
          <w:numId w:val="1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6E5B">
        <w:rPr>
          <w:rFonts w:ascii="Times New Roman" w:hAnsi="Times New Roman" w:cs="Times New Roman"/>
          <w:sz w:val="24"/>
          <w:szCs w:val="24"/>
        </w:rPr>
        <w:t>II и +2</w:t>
      </w:r>
    </w:p>
    <w:p w:rsidR="00AF6E5B" w:rsidRDefault="00AF6E5B" w:rsidP="00AF6E5B">
      <w:pPr>
        <w:spacing w:after="0"/>
        <w:rPr>
          <w:rFonts w:ascii="Times New Roman" w:hAnsi="Times New Roman" w:cs="Times New Roman"/>
          <w:sz w:val="24"/>
          <w:szCs w:val="24"/>
        </w:rPr>
        <w:sectPr w:rsidR="00AF6E5B" w:rsidSect="00A935B5">
          <w:type w:val="continuous"/>
          <w:pgSz w:w="11906" w:h="16838"/>
          <w:pgMar w:top="567" w:right="567" w:bottom="567" w:left="567" w:header="708" w:footer="708" w:gutter="0"/>
          <w:cols w:num="2" w:space="708"/>
          <w:docGrid w:linePitch="360"/>
        </w:sectPr>
      </w:pPr>
    </w:p>
    <w:p w:rsidR="00AF6E5B" w:rsidRDefault="00AF6E5B" w:rsidP="00AF6E5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A7521">
        <w:rPr>
          <w:rFonts w:ascii="Times New Roman" w:hAnsi="Times New Roman" w:cs="Times New Roman"/>
          <w:sz w:val="24"/>
          <w:szCs w:val="24"/>
        </w:rPr>
        <w:lastRenderedPageBreak/>
        <w:t>Ответ: 1.</w:t>
      </w:r>
    </w:p>
    <w:p w:rsidR="00AF6E5B" w:rsidRDefault="00AF6E5B" w:rsidP="0021463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sectPr w:rsidR="00AF6E5B" w:rsidSect="00604D39">
      <w:pgSz w:w="11906" w:h="16838"/>
      <w:pgMar w:top="1134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9827F5"/>
    <w:multiLevelType w:val="hybridMultilevel"/>
    <w:tmpl w:val="4E3CD9DC"/>
    <w:lvl w:ilvl="0" w:tplc="2EF281E8">
      <w:start w:val="1"/>
      <w:numFmt w:val="russianLower"/>
      <w:lvlText w:val="%1)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077677F9"/>
    <w:multiLevelType w:val="hybridMultilevel"/>
    <w:tmpl w:val="DE04C3B8"/>
    <w:lvl w:ilvl="0" w:tplc="2EF281E8">
      <w:start w:val="1"/>
      <w:numFmt w:val="russianLower"/>
      <w:lvlText w:val="%1)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15760E91"/>
    <w:multiLevelType w:val="hybridMultilevel"/>
    <w:tmpl w:val="0E226A2C"/>
    <w:lvl w:ilvl="0" w:tplc="2EF281E8">
      <w:start w:val="1"/>
      <w:numFmt w:val="russianLower"/>
      <w:lvlText w:val="%1)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230D5615"/>
    <w:multiLevelType w:val="hybridMultilevel"/>
    <w:tmpl w:val="5582D50A"/>
    <w:lvl w:ilvl="0" w:tplc="2EF281E8">
      <w:start w:val="1"/>
      <w:numFmt w:val="russianLower"/>
      <w:lvlText w:val="%1)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290266DC"/>
    <w:multiLevelType w:val="hybridMultilevel"/>
    <w:tmpl w:val="C396C8DA"/>
    <w:lvl w:ilvl="0" w:tplc="2EF281E8">
      <w:start w:val="1"/>
      <w:numFmt w:val="russianLower"/>
      <w:lvlText w:val="%1)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>
    <w:nsid w:val="2E5817C1"/>
    <w:multiLevelType w:val="hybridMultilevel"/>
    <w:tmpl w:val="0CD48BFC"/>
    <w:lvl w:ilvl="0" w:tplc="2EF281E8">
      <w:start w:val="1"/>
      <w:numFmt w:val="russianLower"/>
      <w:lvlText w:val="%1)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>
    <w:nsid w:val="3AE40231"/>
    <w:multiLevelType w:val="hybridMultilevel"/>
    <w:tmpl w:val="9116A2FC"/>
    <w:lvl w:ilvl="0" w:tplc="2EF281E8">
      <w:start w:val="1"/>
      <w:numFmt w:val="russianLower"/>
      <w:lvlText w:val="%1)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>
    <w:nsid w:val="4DB56AE6"/>
    <w:multiLevelType w:val="hybridMultilevel"/>
    <w:tmpl w:val="8EDAC50A"/>
    <w:lvl w:ilvl="0" w:tplc="2EF281E8">
      <w:start w:val="1"/>
      <w:numFmt w:val="russianLower"/>
      <w:lvlText w:val="%1)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>
    <w:nsid w:val="5E2C13BE"/>
    <w:multiLevelType w:val="hybridMultilevel"/>
    <w:tmpl w:val="09C06C10"/>
    <w:lvl w:ilvl="0" w:tplc="2EF281E8">
      <w:start w:val="1"/>
      <w:numFmt w:val="russianLower"/>
      <w:lvlText w:val="%1)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>
    <w:nsid w:val="631612E6"/>
    <w:multiLevelType w:val="hybridMultilevel"/>
    <w:tmpl w:val="56348D16"/>
    <w:lvl w:ilvl="0" w:tplc="2EF281E8">
      <w:start w:val="1"/>
      <w:numFmt w:val="russianLower"/>
      <w:lvlText w:val="%1)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>
    <w:nsid w:val="711928D4"/>
    <w:multiLevelType w:val="hybridMultilevel"/>
    <w:tmpl w:val="10C25B54"/>
    <w:lvl w:ilvl="0" w:tplc="2EF281E8">
      <w:start w:val="1"/>
      <w:numFmt w:val="russianLower"/>
      <w:lvlText w:val="%1)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>
    <w:nsid w:val="719124F1"/>
    <w:multiLevelType w:val="hybridMultilevel"/>
    <w:tmpl w:val="55CA93E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4E41923"/>
    <w:multiLevelType w:val="hybridMultilevel"/>
    <w:tmpl w:val="205A7A94"/>
    <w:lvl w:ilvl="0" w:tplc="2EF281E8">
      <w:start w:val="1"/>
      <w:numFmt w:val="russianLower"/>
      <w:lvlText w:val="%1)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3">
    <w:nsid w:val="78C5650D"/>
    <w:multiLevelType w:val="hybridMultilevel"/>
    <w:tmpl w:val="CF80E9E6"/>
    <w:lvl w:ilvl="0" w:tplc="2EF281E8">
      <w:start w:val="1"/>
      <w:numFmt w:val="russianLower"/>
      <w:lvlText w:val="%1)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4">
    <w:nsid w:val="7CC73136"/>
    <w:multiLevelType w:val="hybridMultilevel"/>
    <w:tmpl w:val="29004A5E"/>
    <w:lvl w:ilvl="0" w:tplc="2EF281E8">
      <w:start w:val="1"/>
      <w:numFmt w:val="russianLower"/>
      <w:lvlText w:val="%1)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1"/>
  </w:num>
  <w:num w:numId="2">
    <w:abstractNumId w:val="10"/>
  </w:num>
  <w:num w:numId="3">
    <w:abstractNumId w:val="4"/>
  </w:num>
  <w:num w:numId="4">
    <w:abstractNumId w:val="7"/>
  </w:num>
  <w:num w:numId="5">
    <w:abstractNumId w:val="14"/>
  </w:num>
  <w:num w:numId="6">
    <w:abstractNumId w:val="12"/>
  </w:num>
  <w:num w:numId="7">
    <w:abstractNumId w:val="1"/>
  </w:num>
  <w:num w:numId="8">
    <w:abstractNumId w:val="2"/>
  </w:num>
  <w:num w:numId="9">
    <w:abstractNumId w:val="6"/>
  </w:num>
  <w:num w:numId="10">
    <w:abstractNumId w:val="5"/>
  </w:num>
  <w:num w:numId="11">
    <w:abstractNumId w:val="8"/>
  </w:num>
  <w:num w:numId="12">
    <w:abstractNumId w:val="0"/>
  </w:num>
  <w:num w:numId="13">
    <w:abstractNumId w:val="13"/>
  </w:num>
  <w:num w:numId="14">
    <w:abstractNumId w:val="3"/>
  </w:num>
  <w:num w:numId="15">
    <w:abstractNumId w:val="9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374D"/>
    <w:rsid w:val="00214637"/>
    <w:rsid w:val="005264FA"/>
    <w:rsid w:val="00604D39"/>
    <w:rsid w:val="006F34EA"/>
    <w:rsid w:val="007029B3"/>
    <w:rsid w:val="008E374D"/>
    <w:rsid w:val="009D1840"/>
    <w:rsid w:val="00A6110C"/>
    <w:rsid w:val="00AF6E5B"/>
    <w:rsid w:val="00B806F0"/>
    <w:rsid w:val="00CC7319"/>
    <w:rsid w:val="00D76890"/>
    <w:rsid w:val="00DE09EF"/>
    <w:rsid w:val="00F135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8B125DD-8D9D-4AA5-80FE-00DB766AB3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D184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D1840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5264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572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82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418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817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304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752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8951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8331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164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0945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4664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255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204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9119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77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745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2652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628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303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3987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257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466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1457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56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9135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528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536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1838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703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54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136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475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352</Words>
  <Characters>2008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188</dc:creator>
  <cp:lastModifiedBy>Home</cp:lastModifiedBy>
  <cp:revision>11</cp:revision>
  <dcterms:created xsi:type="dcterms:W3CDTF">2014-12-04T12:53:00Z</dcterms:created>
  <dcterms:modified xsi:type="dcterms:W3CDTF">2020-03-09T12:55:00Z</dcterms:modified>
</cp:coreProperties>
</file>